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3776029C"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6"/>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78305" cy="262255"/>
                                                        </a:xfrm>
                                                        <a:prstGeom prst="rect">
                                                          <a:avLst/>
                                                        </a:prstGeom>
                                                        <a:noFill/>
                                                      </wps:spPr>
                                                      <wps:txbx>
                                                        <w:txbxContent>
                                                          <w:p w14:paraId="009C8CF7" w14:textId="33DDAF5C"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692827">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Hkg9R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PJ&#10;dJbF38kn/rNisKTrPL/eNfCRCll95yv4cAzvh5/9p38D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NHkg9R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9"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10"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783;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33DDAF5C"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B13447">
                                                        <w:rPr>
                                                          <w:rFonts w:asciiTheme="minorHAnsi" w:cstheme="minorBidi"/>
                                                          <w:b/>
                                                          <w:bCs/>
                                                          <w:color w:val="365F91" w:themeColor="accent1" w:themeShade="BF"/>
                                                          <w:kern w:val="24"/>
                                                        </w:rPr>
                                                        <w:t>1</w:t>
                                                      </w:r>
                                                      <w:r w:rsidR="00692827">
                                                        <w:rPr>
                                                          <w:rFonts w:asciiTheme="minorHAnsi" w:cstheme="minorBidi"/>
                                                          <w:b/>
                                                          <w:bCs/>
                                                          <w:color w:val="365F91" w:themeColor="accent1" w:themeShade="BF"/>
                                                          <w:kern w:val="24"/>
                                                        </w:rPr>
                                                        <w:t>2</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17DA340D" w14:textId="77777777" w:rsidR="00692827" w:rsidRDefault="00692827" w:rsidP="0069282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Pr>
                                              <w:rFonts w:ascii="Source Sans Pro" w:hAnsi="Source Sans Pro" w:cs="Arial"/>
                                              <w:b/>
                                              <w:bCs/>
                                              <w:color w:val="365F91" w:themeColor="accent1" w:themeShade="BF"/>
                                              <w:sz w:val="32"/>
                                              <w:szCs w:val="32"/>
                                              <w:u w:val="single"/>
                                            </w:rPr>
                                            <w:t>Govt. Notification and Advisories</w:t>
                                          </w:r>
                                        </w:p>
                                        <w:p w14:paraId="784459BD" w14:textId="4C5C966F" w:rsidR="00692827" w:rsidRDefault="00692827" w:rsidP="00692827">
                                          <w:pPr>
                                            <w:pStyle w:val="NormalWeb"/>
                                            <w:spacing w:before="0" w:beforeAutospacing="0" w:after="0" w:afterAutospacing="0"/>
                                            <w:jc w:val="both"/>
                                            <w:rPr>
                                              <w:rStyle w:val="Emphasis"/>
                                              <w:b/>
                                              <w:bCs/>
                                              <w:sz w:val="24"/>
                                              <w:szCs w:val="24"/>
                                            </w:rPr>
                                          </w:pPr>
                                          <w:r w:rsidRPr="00692827">
                                            <w:rPr>
                                              <w:rStyle w:val="Emphasis"/>
                                              <w:b/>
                                              <w:bCs/>
                                              <w:sz w:val="24"/>
                                              <w:szCs w:val="24"/>
                                            </w:rPr>
                                            <w:t>NDMA(MHA) issues guideline on restarting</w:t>
                                          </w:r>
                                          <w:r>
                                            <w:rPr>
                                              <w:rStyle w:val="Emphasis"/>
                                              <w:b/>
                                              <w:bCs/>
                                              <w:sz w:val="24"/>
                                              <w:szCs w:val="24"/>
                                            </w:rPr>
                                            <w:t xml:space="preserve"> </w:t>
                                          </w:r>
                                          <w:r w:rsidRPr="00692827">
                                            <w:rPr>
                                              <w:rStyle w:val="Emphasis"/>
                                              <w:b/>
                                              <w:bCs/>
                                              <w:sz w:val="24"/>
                                              <w:szCs w:val="24"/>
                                            </w:rPr>
                                            <w:t>manufacturing industries after the lockdown period</w:t>
                                          </w:r>
                                          <w:r>
                                            <w:rPr>
                                              <w:rStyle w:val="Emphasis"/>
                                              <w:b/>
                                              <w:bCs/>
                                              <w:sz w:val="24"/>
                                              <w:szCs w:val="24"/>
                                            </w:rPr>
                                            <w:t xml:space="preserve">. </w:t>
                                          </w:r>
                                          <w:r w:rsidRPr="00692827">
                                            <w:rPr>
                                              <w:rStyle w:val="Emphasis"/>
                                              <w:b/>
                                              <w:bCs/>
                                              <w:sz w:val="24"/>
                                              <w:szCs w:val="24"/>
                                            </w:rPr>
                                            <w:t>Field functionaries to ensure strict compliance of</w:t>
                                          </w:r>
                                          <w:r>
                                            <w:rPr>
                                              <w:rStyle w:val="Emphasis"/>
                                              <w:b/>
                                              <w:bCs/>
                                              <w:sz w:val="24"/>
                                              <w:szCs w:val="24"/>
                                            </w:rPr>
                                            <w:t xml:space="preserve"> </w:t>
                                          </w:r>
                                          <w:r w:rsidRPr="00692827">
                                            <w:rPr>
                                              <w:rStyle w:val="Emphasis"/>
                                              <w:b/>
                                              <w:bCs/>
                                              <w:sz w:val="24"/>
                                              <w:szCs w:val="24"/>
                                            </w:rPr>
                                            <w:t>guidelines</w:t>
                                          </w:r>
                                          <w:r>
                                            <w:rPr>
                                              <w:rStyle w:val="Emphasis"/>
                                              <w:b/>
                                              <w:bCs/>
                                              <w:sz w:val="24"/>
                                              <w:szCs w:val="24"/>
                                            </w:rPr>
                                            <w:t xml:space="preserve"> </w:t>
                                          </w:r>
                                          <w:hyperlink r:id="rId11" w:history="1">
                                            <w:r w:rsidR="00834D2A">
                                              <w:rPr>
                                                <w:rStyle w:val="Hyperlink"/>
                                                <w:rFonts w:ascii="Arial" w:hAnsi="Arial" w:cs="Arial"/>
                                                <w:sz w:val="21"/>
                                                <w:szCs w:val="23"/>
                                              </w:rPr>
                                              <w:t>Click here</w:t>
                                            </w:r>
                                          </w:hyperlink>
                                        </w:p>
                                        <w:p w14:paraId="2EF22CC4" w14:textId="2D2E2136" w:rsidR="00692827" w:rsidRDefault="00692827" w:rsidP="00692827">
                                          <w:pPr>
                                            <w:pStyle w:val="NormalWeb"/>
                                            <w:spacing w:before="0" w:beforeAutospacing="0"/>
                                            <w:jc w:val="both"/>
                                            <w:rPr>
                                              <w:rStyle w:val="Emphasis"/>
                                              <w:rFonts w:asciiTheme="minorHAnsi" w:eastAsiaTheme="minorEastAsia" w:hAnsiTheme="minorHAnsi" w:cstheme="minorBidi"/>
                                              <w:i w:val="0"/>
                                              <w:iCs w:val="0"/>
                                              <w:color w:val="5A5A5A" w:themeColor="text1" w:themeTint="A5"/>
                                              <w:spacing w:val="15"/>
                                              <w:sz w:val="24"/>
                                              <w:szCs w:val="24"/>
                                            </w:rPr>
                                          </w:pPr>
                                          <w:r>
                                            <w:rPr>
                                              <w:rStyle w:val="Emphasis"/>
                                              <w:rFonts w:asciiTheme="minorHAnsi" w:eastAsiaTheme="minorEastAsia" w:hAnsiTheme="minorHAnsi" w:cstheme="minorBidi"/>
                                              <w:i w:val="0"/>
                                              <w:iCs w:val="0"/>
                                              <w:color w:val="5A5A5A" w:themeColor="text1" w:themeTint="A5"/>
                                              <w:spacing w:val="15"/>
                                              <w:sz w:val="24"/>
                                              <w:szCs w:val="24"/>
                                            </w:rPr>
                                            <w:t>For d</w:t>
                                          </w:r>
                                          <w:r w:rsidRPr="00692827">
                                            <w:rPr>
                                              <w:rStyle w:val="Emphasis"/>
                                              <w:rFonts w:asciiTheme="minorHAnsi" w:eastAsiaTheme="minorEastAsia" w:hAnsiTheme="minorHAnsi" w:cstheme="minorBidi"/>
                                              <w:i w:val="0"/>
                                              <w:iCs w:val="0"/>
                                              <w:color w:val="5A5A5A" w:themeColor="text1" w:themeTint="A5"/>
                                              <w:spacing w:val="15"/>
                                              <w:sz w:val="24"/>
                                              <w:szCs w:val="24"/>
                                            </w:rPr>
                                            <w:t>etailed Guidelines</w:t>
                                          </w:r>
                                          <w:r>
                                            <w:rPr>
                                              <w:rStyle w:val="Emphasis"/>
                                              <w:rFonts w:asciiTheme="minorHAnsi" w:eastAsiaTheme="minorEastAsia" w:hAnsiTheme="minorHAnsi" w:cstheme="minorBidi"/>
                                              <w:i w:val="0"/>
                                              <w:iCs w:val="0"/>
                                              <w:color w:val="5A5A5A" w:themeColor="text1" w:themeTint="A5"/>
                                              <w:spacing w:val="15"/>
                                              <w:sz w:val="24"/>
                                              <w:szCs w:val="24"/>
                                            </w:rPr>
                                            <w:t xml:space="preserve"> </w:t>
                                          </w:r>
                                          <w:hyperlink r:id="rId12" w:history="1">
                                            <w:r>
                                              <w:rPr>
                                                <w:rStyle w:val="Hyperlink"/>
                                                <w:rFonts w:ascii="Arial" w:hAnsi="Arial" w:cs="Arial"/>
                                                <w:sz w:val="21"/>
                                                <w:szCs w:val="23"/>
                                              </w:rPr>
                                              <w:t>Click here</w:t>
                                            </w:r>
                                          </w:hyperlink>
                                        </w:p>
                                        <w:p w14:paraId="0FF12479" w14:textId="73E2F5FE" w:rsidR="00692827" w:rsidRPr="00692827" w:rsidRDefault="00692827" w:rsidP="00692827">
                                          <w:pPr>
                                            <w:pStyle w:val="NormalWeb"/>
                                            <w:jc w:val="both"/>
                                            <w:rPr>
                                              <w:rStyle w:val="Emphasis"/>
                                              <w:b/>
                                              <w:bCs/>
                                              <w:sz w:val="24"/>
                                              <w:szCs w:val="24"/>
                                            </w:rPr>
                                          </w:pPr>
                                          <w:r w:rsidRPr="00692827">
                                            <w:rPr>
                                              <w:rStyle w:val="Emphasis"/>
                                              <w:b/>
                                              <w:bCs/>
                                              <w:sz w:val="24"/>
                                              <w:szCs w:val="24"/>
                                            </w:rPr>
                                            <w:t>Ministry of MSME Launches CHAMPIONS Portal</w:t>
                                          </w:r>
                                          <w:r>
                                            <w:rPr>
                                              <w:rStyle w:val="Emphasis"/>
                                              <w:b/>
                                              <w:bCs/>
                                              <w:sz w:val="24"/>
                                              <w:szCs w:val="24"/>
                                            </w:rPr>
                                            <w:t xml:space="preserve"> </w:t>
                                          </w:r>
                                          <w:r w:rsidRPr="00692827">
                                            <w:rPr>
                                              <w:rStyle w:val="Emphasis"/>
                                              <w:b/>
                                              <w:bCs/>
                                              <w:sz w:val="24"/>
                                              <w:szCs w:val="24"/>
                                            </w:rPr>
                                            <w:t>www.Champions.gov.in</w:t>
                                          </w:r>
                                        </w:p>
                                        <w:p w14:paraId="72AF83C9" w14:textId="6504184B" w:rsidR="00692827" w:rsidRPr="00692827" w:rsidRDefault="00692827" w:rsidP="00692827">
                                          <w:pPr>
                                            <w:pStyle w:val="NormalWeb"/>
                                            <w:spacing w:before="0" w:beforeAutospacing="0" w:after="0" w:afterAutospacing="0"/>
                                            <w:jc w:val="both"/>
                                            <w:rPr>
                                              <w:rStyle w:val="Emphasis"/>
                                              <w:rFonts w:asciiTheme="minorHAnsi" w:eastAsiaTheme="minorEastAsia" w:hAnsiTheme="minorHAnsi" w:cstheme="minorBidi"/>
                                              <w:i w:val="0"/>
                                              <w:iCs w:val="0"/>
                                              <w:color w:val="5A5A5A" w:themeColor="text1" w:themeTint="A5"/>
                                              <w:spacing w:val="15"/>
                                              <w:sz w:val="24"/>
                                              <w:szCs w:val="24"/>
                                            </w:rPr>
                                          </w:pPr>
                                          <w:r w:rsidRPr="00692827">
                                            <w:rPr>
                                              <w:rStyle w:val="Emphasis"/>
                                              <w:rFonts w:asciiTheme="minorHAnsi" w:eastAsiaTheme="minorEastAsia" w:hAnsiTheme="minorHAnsi" w:cstheme="minorBidi"/>
                                              <w:i w:val="0"/>
                                              <w:iCs w:val="0"/>
                                              <w:color w:val="5A5A5A" w:themeColor="text1" w:themeTint="A5"/>
                                              <w:spacing w:val="15"/>
                                              <w:sz w:val="24"/>
                                              <w:szCs w:val="24"/>
                                            </w:rPr>
                                            <w:t>A Technology driven Control Room-Cum-Management Information System</w:t>
                                          </w:r>
                                        </w:p>
                                        <w:p w14:paraId="72E5536A" w14:textId="79B3D848" w:rsidR="00692827" w:rsidRDefault="00692827" w:rsidP="00692827">
                                          <w:pPr>
                                            <w:pStyle w:val="NormalWeb"/>
                                            <w:spacing w:before="0" w:beforeAutospacing="0" w:after="0" w:afterAutospacing="0"/>
                                            <w:jc w:val="both"/>
                                            <w:rPr>
                                              <w:rStyle w:val="Emphasis"/>
                                              <w:rFonts w:asciiTheme="minorHAnsi" w:eastAsiaTheme="minorEastAsia" w:hAnsiTheme="minorHAnsi" w:cstheme="minorBidi"/>
                                              <w:i w:val="0"/>
                                              <w:iCs w:val="0"/>
                                              <w:color w:val="5A5A5A" w:themeColor="text1" w:themeTint="A5"/>
                                              <w:spacing w:val="15"/>
                                              <w:sz w:val="24"/>
                                              <w:szCs w:val="24"/>
                                            </w:rPr>
                                          </w:pPr>
                                          <w:r w:rsidRPr="00692827">
                                            <w:rPr>
                                              <w:rStyle w:val="Emphasis"/>
                                              <w:rFonts w:asciiTheme="minorHAnsi" w:eastAsiaTheme="minorEastAsia" w:hAnsiTheme="minorHAnsi" w:cstheme="minorBidi"/>
                                              <w:i w:val="0"/>
                                              <w:iCs w:val="0"/>
                                              <w:color w:val="5A5A5A" w:themeColor="text1" w:themeTint="A5"/>
                                              <w:spacing w:val="15"/>
                                              <w:sz w:val="24"/>
                                              <w:szCs w:val="24"/>
                                            </w:rPr>
                                            <w:t>Based on modern ICT tools the network of control</w:t>
                                          </w:r>
                                          <w:r>
                                            <w:rPr>
                                              <w:rStyle w:val="Emphasis"/>
                                              <w:rFonts w:asciiTheme="minorHAnsi" w:eastAsiaTheme="minorEastAsia" w:hAnsiTheme="minorHAnsi" w:cstheme="minorBidi"/>
                                              <w:i w:val="0"/>
                                              <w:iCs w:val="0"/>
                                              <w:color w:val="5A5A5A" w:themeColor="text1" w:themeTint="A5"/>
                                              <w:spacing w:val="15"/>
                                              <w:sz w:val="24"/>
                                              <w:szCs w:val="24"/>
                                            </w:rPr>
                                            <w:t xml:space="preserve"> </w:t>
                                          </w:r>
                                          <w:r w:rsidRPr="00692827">
                                            <w:rPr>
                                              <w:rStyle w:val="Emphasis"/>
                                              <w:rFonts w:asciiTheme="minorHAnsi" w:eastAsiaTheme="minorEastAsia" w:hAnsiTheme="minorHAnsi" w:cstheme="minorBidi"/>
                                              <w:i w:val="0"/>
                                              <w:iCs w:val="0"/>
                                              <w:color w:val="5A5A5A" w:themeColor="text1" w:themeTint="A5"/>
                                              <w:spacing w:val="15"/>
                                              <w:sz w:val="24"/>
                                              <w:szCs w:val="24"/>
                                            </w:rPr>
                                            <w:t>rooms is created in a Hub &amp;</w:t>
                                          </w:r>
                                          <w:r>
                                            <w:rPr>
                                              <w:rStyle w:val="Emphasis"/>
                                              <w:rFonts w:asciiTheme="minorHAnsi" w:eastAsiaTheme="minorEastAsia" w:hAnsiTheme="minorHAnsi" w:cstheme="minorBidi"/>
                                              <w:i w:val="0"/>
                                              <w:iCs w:val="0"/>
                                              <w:color w:val="5A5A5A" w:themeColor="text1" w:themeTint="A5"/>
                                              <w:spacing w:val="15"/>
                                              <w:sz w:val="24"/>
                                              <w:szCs w:val="24"/>
                                            </w:rPr>
                                            <w:t xml:space="preserve"> </w:t>
                                          </w:r>
                                          <w:r w:rsidRPr="00692827">
                                            <w:rPr>
                                              <w:rStyle w:val="Emphasis"/>
                                              <w:rFonts w:asciiTheme="minorHAnsi" w:eastAsiaTheme="minorEastAsia" w:hAnsiTheme="minorHAnsi" w:cstheme="minorBidi"/>
                                              <w:i w:val="0"/>
                                              <w:iCs w:val="0"/>
                                              <w:color w:val="5A5A5A" w:themeColor="text1" w:themeTint="A5"/>
                                              <w:spacing w:val="15"/>
                                              <w:sz w:val="24"/>
                                              <w:szCs w:val="24"/>
                                            </w:rPr>
                                            <w:t>Spoke Model</w:t>
                                          </w:r>
                                        </w:p>
                                        <w:p w14:paraId="6064A3BB" w14:textId="29E4886A" w:rsidR="00692827" w:rsidRDefault="00692827" w:rsidP="00692827">
                                          <w:pPr>
                                            <w:pStyle w:val="NormalWeb"/>
                                            <w:spacing w:before="0" w:beforeAutospacing="0" w:after="0" w:afterAutospacing="0"/>
                                            <w:jc w:val="both"/>
                                            <w:rPr>
                                              <w:rStyle w:val="Hyperlink"/>
                                              <w:rFonts w:ascii="Arial" w:hAnsi="Arial" w:cs="Arial"/>
                                              <w:sz w:val="21"/>
                                              <w:szCs w:val="23"/>
                                            </w:rPr>
                                          </w:pPr>
                                          <w:r w:rsidRPr="00692827">
                                            <w:rPr>
                                              <w:rStyle w:val="Emphasis"/>
                                              <w:rFonts w:asciiTheme="minorHAnsi" w:eastAsiaTheme="minorEastAsia" w:hAnsiTheme="minorHAnsi" w:cstheme="minorBidi"/>
                                              <w:i w:val="0"/>
                                              <w:iCs w:val="0"/>
                                              <w:color w:val="5A5A5A" w:themeColor="text1" w:themeTint="A5"/>
                                              <w:spacing w:val="15"/>
                                              <w:sz w:val="24"/>
                                              <w:szCs w:val="24"/>
                                            </w:rPr>
                                            <w:t>Aimed at assisting Indian MSMEs march into big</w:t>
                                          </w:r>
                                          <w:r>
                                            <w:rPr>
                                              <w:rStyle w:val="Emphasis"/>
                                              <w:rFonts w:asciiTheme="minorHAnsi" w:eastAsiaTheme="minorEastAsia" w:hAnsiTheme="minorHAnsi" w:cstheme="minorBidi"/>
                                              <w:i w:val="0"/>
                                              <w:iCs w:val="0"/>
                                              <w:color w:val="5A5A5A" w:themeColor="text1" w:themeTint="A5"/>
                                              <w:spacing w:val="15"/>
                                              <w:sz w:val="24"/>
                                              <w:szCs w:val="24"/>
                                            </w:rPr>
                                            <w:t xml:space="preserve"> </w:t>
                                          </w:r>
                                          <w:r w:rsidRPr="00692827">
                                            <w:rPr>
                                              <w:rStyle w:val="Emphasis"/>
                                              <w:rFonts w:asciiTheme="minorHAnsi" w:eastAsiaTheme="minorEastAsia" w:hAnsiTheme="minorHAnsi" w:cstheme="minorBidi"/>
                                              <w:i w:val="0"/>
                                              <w:iCs w:val="0"/>
                                              <w:color w:val="5A5A5A" w:themeColor="text1" w:themeTint="A5"/>
                                              <w:spacing w:val="15"/>
                                              <w:sz w:val="24"/>
                                              <w:szCs w:val="24"/>
                                            </w:rPr>
                                            <w:t>league as National and Global CHAMPIONS</w:t>
                                          </w:r>
                                          <w:r>
                                            <w:rPr>
                                              <w:rStyle w:val="Emphasis"/>
                                              <w:rFonts w:asciiTheme="minorHAnsi" w:eastAsiaTheme="minorEastAsia" w:hAnsiTheme="minorHAnsi" w:cstheme="minorBidi"/>
                                              <w:i w:val="0"/>
                                              <w:iCs w:val="0"/>
                                              <w:color w:val="5A5A5A" w:themeColor="text1" w:themeTint="A5"/>
                                              <w:spacing w:val="15"/>
                                              <w:sz w:val="24"/>
                                              <w:szCs w:val="24"/>
                                            </w:rPr>
                                            <w:t xml:space="preserve"> </w:t>
                                          </w:r>
                                          <w:hyperlink r:id="rId13" w:history="1">
                                            <w:r>
                                              <w:rPr>
                                                <w:rStyle w:val="Hyperlink"/>
                                                <w:rFonts w:ascii="Arial" w:hAnsi="Arial" w:cs="Arial"/>
                                                <w:sz w:val="21"/>
                                                <w:szCs w:val="23"/>
                                              </w:rPr>
                                              <w:t>Click here</w:t>
                                            </w:r>
                                          </w:hyperlink>
                                        </w:p>
                                        <w:p w14:paraId="313C13FD" w14:textId="68D7AA26" w:rsidR="00692827" w:rsidRDefault="00692827" w:rsidP="00692827">
                                          <w:pPr>
                                            <w:pStyle w:val="NormalWeb"/>
                                            <w:spacing w:before="0" w:beforeAutospacing="0" w:after="0" w:afterAutospacing="0"/>
                                            <w:jc w:val="both"/>
                                            <w:rPr>
                                              <w:rStyle w:val="Hyperlink"/>
                                              <w:rFonts w:ascii="Arial" w:hAnsi="Arial" w:cs="Arial"/>
                                              <w:sz w:val="21"/>
                                              <w:szCs w:val="23"/>
                                            </w:rPr>
                                          </w:pP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05625A54" w14:textId="77777777" w:rsidR="0054607A" w:rsidRPr="00DB19C7" w:rsidRDefault="0054607A" w:rsidP="0054607A">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293004FC" w14:textId="77777777" w:rsidR="0054607A" w:rsidRPr="00696901" w:rsidRDefault="0054607A" w:rsidP="0054607A">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7076388D" w14:textId="730197F5" w:rsidR="0070248B" w:rsidRDefault="0070248B" w:rsidP="00074132">
                                          <w:pPr>
                                            <w:jc w:val="both"/>
                                            <w:rPr>
                                              <w:rStyle w:val="Emphasis"/>
                                              <w:b/>
                                              <w:bCs/>
                                              <w:sz w:val="24"/>
                                              <w:szCs w:val="24"/>
                                            </w:rPr>
                                          </w:pPr>
                                          <w:proofErr w:type="spellStart"/>
                                          <w:r>
                                            <w:rPr>
                                              <w:rStyle w:val="Emphasis"/>
                                              <w:b/>
                                              <w:bCs/>
                                              <w:sz w:val="24"/>
                                              <w:szCs w:val="24"/>
                                            </w:rPr>
                                            <w:t>Sitech</w:t>
                                          </w:r>
                                          <w:proofErr w:type="spellEnd"/>
                                          <w:r>
                                            <w:rPr>
                                              <w:rStyle w:val="Emphasis"/>
                                              <w:b/>
                                              <w:bCs/>
                                              <w:sz w:val="24"/>
                                              <w:szCs w:val="24"/>
                                            </w:rPr>
                                            <w:t xml:space="preserve"> PLM- </w:t>
                                          </w:r>
                                          <w:r w:rsidRPr="0070248B">
                                            <w:rPr>
                                              <w:rStyle w:val="Emphasis"/>
                                              <w:b/>
                                              <w:bCs/>
                                              <w:sz w:val="24"/>
                                              <w:szCs w:val="24"/>
                                            </w:rPr>
                                            <w:t>"NX Mould Wizard - Advanced automation, process simulation and integrated technology to improve productivity and ensure first-time quality in tooling development”</w:t>
                                          </w:r>
                                        </w:p>
                                        <w:p w14:paraId="17801D1E" w14:textId="650A0924" w:rsidR="00074132" w:rsidRPr="00D958E9" w:rsidRDefault="00074132" w:rsidP="00074132">
                                          <w:pPr>
                                            <w:jc w:val="both"/>
                                            <w:rPr>
                                              <w:rStyle w:val="Emphasis"/>
                                              <w:b/>
                                              <w:bCs/>
                                              <w:sz w:val="24"/>
                                              <w:szCs w:val="24"/>
                                            </w:rPr>
                                          </w:pPr>
                                          <w:r w:rsidRPr="0070248B">
                                            <w:rPr>
                                              <w:rStyle w:val="SubtitleChar"/>
                                            </w:rPr>
                                            <w:t>1</w:t>
                                          </w:r>
                                          <w:r w:rsidR="0070248B" w:rsidRPr="0070248B">
                                            <w:rPr>
                                              <w:rStyle w:val="SubtitleChar"/>
                                            </w:rPr>
                                            <w:t>3</w:t>
                                          </w:r>
                                          <w:r w:rsidRPr="0070248B">
                                            <w:rPr>
                                              <w:rStyle w:val="SubtitleChar"/>
                                            </w:rPr>
                                            <w:t xml:space="preserve">.05.2020 | </w:t>
                                          </w:r>
                                          <w:r w:rsidR="0070248B" w:rsidRPr="0070248B">
                                            <w:rPr>
                                              <w:rStyle w:val="SubtitleChar"/>
                                            </w:rPr>
                                            <w:t>11</w:t>
                                          </w:r>
                                          <w:r w:rsidRPr="0070248B">
                                            <w:rPr>
                                              <w:rStyle w:val="SubtitleChar"/>
                                            </w:rPr>
                                            <w:t xml:space="preserve">.00 </w:t>
                                          </w:r>
                                          <w:r w:rsidR="0070248B" w:rsidRPr="0070248B">
                                            <w:rPr>
                                              <w:rStyle w:val="SubtitleChar"/>
                                            </w:rPr>
                                            <w:t>A</w:t>
                                          </w:r>
                                          <w:r w:rsidRPr="0070248B">
                                            <w:rPr>
                                              <w:rStyle w:val="SubtitleChar"/>
                                            </w:rPr>
                                            <w:t>M</w:t>
                                          </w:r>
                                          <w:r>
                                            <w:rPr>
                                              <w:rStyle w:val="Emphasis"/>
                                              <w:b/>
                                              <w:bCs/>
                                              <w:sz w:val="24"/>
                                              <w:szCs w:val="24"/>
                                            </w:rPr>
                                            <w:t xml:space="preserve"> </w:t>
                                          </w:r>
                                          <w:r>
                                            <w:rPr>
                                              <w:rFonts w:cstheme="minorHAnsi"/>
                                            </w:rPr>
                                            <w:t>→</w:t>
                                          </w:r>
                                          <w:r>
                                            <w:t xml:space="preserve"> </w:t>
                                          </w:r>
                                          <w:hyperlink r:id="rId14" w:history="1">
                                            <w:r>
                                              <w:rPr>
                                                <w:rStyle w:val="Hyperlink"/>
                                                <w:rFonts w:ascii="&amp;quot" w:eastAsia="Times New Roman" w:hAnsi="&amp;quot" w:cs="Times New Roman"/>
                                                <w:sz w:val="21"/>
                                                <w:szCs w:val="21"/>
                                              </w:rPr>
                                              <w:t>Register</w:t>
                                            </w:r>
                                          </w:hyperlink>
                                        </w:p>
                                        <w:p w14:paraId="2923B4A9" w14:textId="62EFDE6E" w:rsidR="00074132" w:rsidRDefault="00074132" w:rsidP="0054607A">
                                          <w:pPr>
                                            <w:jc w:val="both"/>
                                            <w:rPr>
                                              <w:rStyle w:val="Emphasis"/>
                                              <w:b/>
                                              <w:bCs/>
                                              <w:sz w:val="24"/>
                                              <w:szCs w:val="24"/>
                                            </w:rPr>
                                          </w:pPr>
                                        </w:p>
                                        <w:p w14:paraId="3913DD78" w14:textId="014F5D31" w:rsidR="0070248B" w:rsidRDefault="0070248B" w:rsidP="0070248B">
                                          <w:pPr>
                                            <w:jc w:val="both"/>
                                            <w:rPr>
                                              <w:rStyle w:val="Emphasis"/>
                                              <w:b/>
                                              <w:bCs/>
                                              <w:sz w:val="24"/>
                                              <w:szCs w:val="24"/>
                                            </w:rPr>
                                          </w:pPr>
                                          <w:proofErr w:type="spellStart"/>
                                          <w:r>
                                            <w:rPr>
                                              <w:rStyle w:val="Emphasis"/>
                                              <w:b/>
                                              <w:bCs/>
                                              <w:sz w:val="24"/>
                                              <w:szCs w:val="24"/>
                                            </w:rPr>
                                            <w:t>TechSense</w:t>
                                          </w:r>
                                          <w:proofErr w:type="spellEnd"/>
                                          <w:r>
                                            <w:rPr>
                                              <w:rStyle w:val="Emphasis"/>
                                              <w:b/>
                                              <w:bCs/>
                                              <w:sz w:val="24"/>
                                              <w:szCs w:val="24"/>
                                            </w:rPr>
                                            <w:t xml:space="preserve"> </w:t>
                                          </w:r>
                                          <w:r w:rsidRPr="0070248B">
                                            <w:rPr>
                                              <w:rStyle w:val="Emphasis"/>
                                              <w:b/>
                                              <w:bCs/>
                                              <w:sz w:val="24"/>
                                              <w:szCs w:val="24"/>
                                            </w:rPr>
                                            <w:t>"Understanding the mystery of Die Life and how to increase”</w:t>
                                          </w:r>
                                        </w:p>
                                        <w:p w14:paraId="4A241E6F" w14:textId="7CBF8375" w:rsidR="0070248B" w:rsidRPr="00D958E9" w:rsidRDefault="0070248B" w:rsidP="0070248B">
                                          <w:pPr>
                                            <w:jc w:val="both"/>
                                            <w:rPr>
                                              <w:rStyle w:val="Emphasis"/>
                                              <w:b/>
                                              <w:bCs/>
                                              <w:sz w:val="24"/>
                                              <w:szCs w:val="24"/>
                                            </w:rPr>
                                          </w:pPr>
                                          <w:r w:rsidRPr="0070248B">
                                            <w:rPr>
                                              <w:rStyle w:val="SubtitleChar"/>
                                            </w:rPr>
                                            <w:t xml:space="preserve">13.05.2020 | </w:t>
                                          </w:r>
                                          <w:r>
                                            <w:rPr>
                                              <w:rStyle w:val="SubtitleChar"/>
                                            </w:rPr>
                                            <w:t>02</w:t>
                                          </w:r>
                                          <w:r w:rsidRPr="0070248B">
                                            <w:rPr>
                                              <w:rStyle w:val="SubtitleChar"/>
                                            </w:rPr>
                                            <w:t xml:space="preserve">.00 </w:t>
                                          </w:r>
                                          <w:r>
                                            <w:rPr>
                                              <w:rStyle w:val="SubtitleChar"/>
                                            </w:rPr>
                                            <w:t>P</w:t>
                                          </w:r>
                                          <w:r w:rsidRPr="0070248B">
                                            <w:rPr>
                                              <w:rStyle w:val="SubtitleChar"/>
                                            </w:rPr>
                                            <w:t>M</w:t>
                                          </w:r>
                                          <w:r>
                                            <w:rPr>
                                              <w:rStyle w:val="Emphasis"/>
                                              <w:b/>
                                              <w:bCs/>
                                              <w:sz w:val="24"/>
                                              <w:szCs w:val="24"/>
                                            </w:rPr>
                                            <w:t xml:space="preserve"> </w:t>
                                          </w:r>
                                          <w:r>
                                            <w:rPr>
                                              <w:rFonts w:cstheme="minorHAnsi"/>
                                            </w:rPr>
                                            <w:t>→</w:t>
                                          </w:r>
                                          <w:r>
                                            <w:t xml:space="preserve"> </w:t>
                                          </w:r>
                                          <w:hyperlink r:id="rId15" w:history="1">
                                            <w:r>
                                              <w:rPr>
                                                <w:rStyle w:val="Hyperlink"/>
                                                <w:rFonts w:ascii="&amp;quot" w:eastAsia="Times New Roman" w:hAnsi="&amp;quot" w:cs="Times New Roman"/>
                                                <w:sz w:val="21"/>
                                                <w:szCs w:val="21"/>
                                              </w:rPr>
                                              <w:t>Register</w:t>
                                            </w:r>
                                          </w:hyperlink>
                                        </w:p>
                                        <w:p w14:paraId="27350BD6" w14:textId="66B059FE" w:rsidR="0070248B" w:rsidRDefault="0070248B" w:rsidP="0054607A">
                                          <w:pPr>
                                            <w:jc w:val="both"/>
                                            <w:rPr>
                                              <w:rStyle w:val="Emphasis"/>
                                              <w:b/>
                                              <w:bCs/>
                                              <w:sz w:val="24"/>
                                              <w:szCs w:val="24"/>
                                            </w:rPr>
                                          </w:pPr>
                                        </w:p>
                                        <w:p w14:paraId="5811A804" w14:textId="55EC5008" w:rsidR="00A83DD8" w:rsidRDefault="00A83DD8" w:rsidP="0070248B">
                                          <w:pPr>
                                            <w:jc w:val="both"/>
                                            <w:rPr>
                                              <w:rStyle w:val="Emphasis"/>
                                              <w:b/>
                                              <w:bCs/>
                                              <w:sz w:val="24"/>
                                              <w:szCs w:val="24"/>
                                            </w:rPr>
                                          </w:pPr>
                                          <w:proofErr w:type="spellStart"/>
                                          <w:r>
                                            <w:rPr>
                                              <w:rStyle w:val="Emphasis"/>
                                              <w:b/>
                                              <w:bCs/>
                                              <w:sz w:val="24"/>
                                              <w:szCs w:val="24"/>
                                            </w:rPr>
                                            <w:t>DesignTech</w:t>
                                          </w:r>
                                          <w:proofErr w:type="spellEnd"/>
                                          <w:r>
                                            <w:rPr>
                                              <w:rStyle w:val="Emphasis"/>
                                              <w:b/>
                                              <w:bCs/>
                                              <w:sz w:val="24"/>
                                              <w:szCs w:val="24"/>
                                            </w:rPr>
                                            <w:t xml:space="preserve"> - </w:t>
                                          </w:r>
                                          <w:r w:rsidRPr="00A83DD8">
                                            <w:rPr>
                                              <w:rStyle w:val="Emphasis"/>
                                              <w:b/>
                                              <w:bCs/>
                                              <w:sz w:val="24"/>
                                              <w:szCs w:val="24"/>
                                            </w:rPr>
                                            <w:t>"Session on Time &amp; cost reduction with accurate prediction of defects in plastic parts using 3DTIMON.”</w:t>
                                          </w:r>
                                        </w:p>
                                        <w:p w14:paraId="65C71E2B" w14:textId="0E33D2D7" w:rsidR="00A83DD8" w:rsidRDefault="00A83DD8" w:rsidP="0070248B">
                                          <w:pPr>
                                            <w:jc w:val="both"/>
                                            <w:rPr>
                                              <w:rStyle w:val="Emphasis"/>
                                              <w:b/>
                                              <w:bCs/>
                                              <w:sz w:val="24"/>
                                              <w:szCs w:val="24"/>
                                            </w:rPr>
                                          </w:pPr>
                                          <w:r w:rsidRPr="0070248B">
                                            <w:rPr>
                                              <w:rStyle w:val="SubtitleChar"/>
                                            </w:rPr>
                                            <w:t>1</w:t>
                                          </w:r>
                                          <w:r>
                                            <w:rPr>
                                              <w:rStyle w:val="SubtitleChar"/>
                                            </w:rPr>
                                            <w:t>4</w:t>
                                          </w:r>
                                          <w:r w:rsidRPr="0070248B">
                                            <w:rPr>
                                              <w:rStyle w:val="SubtitleChar"/>
                                            </w:rPr>
                                            <w:t xml:space="preserve">.05.2020 | </w:t>
                                          </w:r>
                                          <w:r>
                                            <w:rPr>
                                              <w:rStyle w:val="SubtitleChar"/>
                                            </w:rPr>
                                            <w:t>02</w:t>
                                          </w:r>
                                          <w:r w:rsidRPr="0070248B">
                                            <w:rPr>
                                              <w:rStyle w:val="SubtitleChar"/>
                                            </w:rPr>
                                            <w:t xml:space="preserve">.00 </w:t>
                                          </w:r>
                                          <w:r>
                                            <w:rPr>
                                              <w:rStyle w:val="SubtitleChar"/>
                                            </w:rPr>
                                            <w:t>P</w:t>
                                          </w:r>
                                          <w:r w:rsidRPr="0070248B">
                                            <w:rPr>
                                              <w:rStyle w:val="SubtitleChar"/>
                                            </w:rPr>
                                            <w:t>M</w:t>
                                          </w:r>
                                          <w:r>
                                            <w:rPr>
                                              <w:rStyle w:val="Emphasis"/>
                                              <w:b/>
                                              <w:bCs/>
                                              <w:sz w:val="24"/>
                                              <w:szCs w:val="24"/>
                                            </w:rPr>
                                            <w:t xml:space="preserve"> </w:t>
                                          </w:r>
                                          <w:r>
                                            <w:rPr>
                                              <w:rFonts w:cstheme="minorHAnsi"/>
                                            </w:rPr>
                                            <w:t>→</w:t>
                                          </w:r>
                                          <w:r>
                                            <w:t xml:space="preserve"> </w:t>
                                          </w:r>
                                          <w:hyperlink r:id="rId16" w:history="1">
                                            <w:r>
                                              <w:rPr>
                                                <w:rStyle w:val="Hyperlink"/>
                                                <w:rFonts w:ascii="&amp;quot" w:eastAsia="Times New Roman" w:hAnsi="&amp;quot" w:cs="Times New Roman"/>
                                                <w:sz w:val="21"/>
                                                <w:szCs w:val="21"/>
                                              </w:rPr>
                                              <w:t>Register</w:t>
                                            </w:r>
                                          </w:hyperlink>
                                        </w:p>
                                        <w:p w14:paraId="7675CC75" w14:textId="77777777" w:rsidR="00A83DD8" w:rsidRDefault="00A83DD8" w:rsidP="0070248B">
                                          <w:pPr>
                                            <w:jc w:val="both"/>
                                            <w:rPr>
                                              <w:rStyle w:val="Emphasis"/>
                                              <w:b/>
                                              <w:bCs/>
                                              <w:sz w:val="24"/>
                                              <w:szCs w:val="24"/>
                                            </w:rPr>
                                          </w:pPr>
                                        </w:p>
                                        <w:p w14:paraId="4A258BC5" w14:textId="38678569" w:rsidR="0070248B" w:rsidRDefault="0070248B" w:rsidP="0070248B">
                                          <w:pPr>
                                            <w:jc w:val="both"/>
                                            <w:rPr>
                                              <w:rStyle w:val="Emphasis"/>
                                              <w:b/>
                                              <w:bCs/>
                                              <w:sz w:val="24"/>
                                              <w:szCs w:val="24"/>
                                            </w:rPr>
                                          </w:pPr>
                                          <w:r>
                                            <w:rPr>
                                              <w:rStyle w:val="Emphasis"/>
                                              <w:b/>
                                              <w:bCs/>
                                              <w:sz w:val="24"/>
                                              <w:szCs w:val="24"/>
                                            </w:rPr>
                                            <w:t xml:space="preserve">Stitch Overseas - </w:t>
                                          </w:r>
                                          <w:r w:rsidRPr="0070248B">
                                            <w:rPr>
                                              <w:rStyle w:val="Emphasis"/>
                                              <w:b/>
                                              <w:bCs/>
                                              <w:sz w:val="24"/>
                                              <w:szCs w:val="24"/>
                                            </w:rPr>
                                            <w:t>"Magic in Milling - The Drill that Mills”</w:t>
                                          </w:r>
                                        </w:p>
                                        <w:p w14:paraId="1D6FD052" w14:textId="35A76619" w:rsidR="0070248B" w:rsidRPr="00D958E9" w:rsidRDefault="0070248B" w:rsidP="0070248B">
                                          <w:pPr>
                                            <w:jc w:val="both"/>
                                            <w:rPr>
                                              <w:rStyle w:val="Emphasis"/>
                                              <w:b/>
                                              <w:bCs/>
                                              <w:sz w:val="24"/>
                                              <w:szCs w:val="24"/>
                                            </w:rPr>
                                          </w:pPr>
                                          <w:r w:rsidRPr="0070248B">
                                            <w:rPr>
                                              <w:rStyle w:val="SubtitleChar"/>
                                            </w:rPr>
                                            <w:t>1</w:t>
                                          </w:r>
                                          <w:r>
                                            <w:rPr>
                                              <w:rStyle w:val="SubtitleChar"/>
                                            </w:rPr>
                                            <w:t>4</w:t>
                                          </w:r>
                                          <w:r w:rsidRPr="0070248B">
                                            <w:rPr>
                                              <w:rStyle w:val="SubtitleChar"/>
                                            </w:rPr>
                                            <w:t xml:space="preserve">.05.2020 | </w:t>
                                          </w:r>
                                          <w:r>
                                            <w:rPr>
                                              <w:rStyle w:val="SubtitleChar"/>
                                            </w:rPr>
                                            <w:t>03</w:t>
                                          </w:r>
                                          <w:r w:rsidRPr="0070248B">
                                            <w:rPr>
                                              <w:rStyle w:val="SubtitleChar"/>
                                            </w:rPr>
                                            <w:t xml:space="preserve">.00 </w:t>
                                          </w:r>
                                          <w:r>
                                            <w:rPr>
                                              <w:rStyle w:val="SubtitleChar"/>
                                            </w:rPr>
                                            <w:t>P</w:t>
                                          </w:r>
                                          <w:r w:rsidRPr="0070248B">
                                            <w:rPr>
                                              <w:rStyle w:val="SubtitleChar"/>
                                            </w:rPr>
                                            <w:t>M</w:t>
                                          </w:r>
                                          <w:r>
                                            <w:rPr>
                                              <w:rStyle w:val="Emphasis"/>
                                              <w:b/>
                                              <w:bCs/>
                                              <w:sz w:val="24"/>
                                              <w:szCs w:val="24"/>
                                            </w:rPr>
                                            <w:t xml:space="preserve"> </w:t>
                                          </w:r>
                                          <w:r>
                                            <w:rPr>
                                              <w:rFonts w:cstheme="minorHAnsi"/>
                                            </w:rPr>
                                            <w:t>→</w:t>
                                          </w:r>
                                          <w:r>
                                            <w:t xml:space="preserve"> </w:t>
                                          </w:r>
                                          <w:hyperlink r:id="rId17" w:history="1">
                                            <w:r>
                                              <w:rPr>
                                                <w:rStyle w:val="Hyperlink"/>
                                                <w:rFonts w:ascii="&amp;quot" w:eastAsia="Times New Roman" w:hAnsi="&amp;quot" w:cs="Times New Roman"/>
                                                <w:sz w:val="21"/>
                                                <w:szCs w:val="21"/>
                                              </w:rPr>
                                              <w:t>Register</w:t>
                                            </w:r>
                                          </w:hyperlink>
                                        </w:p>
                                        <w:p w14:paraId="16796507" w14:textId="77777777" w:rsidR="0070248B" w:rsidRPr="00126647" w:rsidRDefault="0070248B" w:rsidP="0054607A">
                                          <w:pPr>
                                            <w:jc w:val="both"/>
                                            <w:rPr>
                                              <w:rStyle w:val="Emphasis"/>
                                              <w:b/>
                                              <w:bCs/>
                                              <w:sz w:val="24"/>
                                              <w:szCs w:val="24"/>
                                            </w:rPr>
                                          </w:pPr>
                                        </w:p>
                                        <w:p w14:paraId="79092F57" w14:textId="77777777" w:rsidR="0054607A" w:rsidRDefault="0054607A" w:rsidP="0054607A">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3384A209" w14:textId="77777777" w:rsidR="00410CA1" w:rsidRDefault="00410CA1"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19C84826"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5BF2E12F" w14:textId="641589AF" w:rsidR="00F15C39" w:rsidRDefault="00F15C39" w:rsidP="00F15C39">
                                          <w:pPr>
                                            <w:rPr>
                                              <w:rStyle w:val="Emphasis"/>
                                              <w:b/>
                                              <w:bCs/>
                                              <w:sz w:val="24"/>
                                              <w:szCs w:val="24"/>
                                            </w:rPr>
                                          </w:pPr>
                                          <w:r>
                                            <w:rPr>
                                              <w:rStyle w:val="Emphasis"/>
                                              <w:b/>
                                              <w:bCs/>
                                              <w:sz w:val="24"/>
                                              <w:szCs w:val="24"/>
                                            </w:rPr>
                                            <w:lastRenderedPageBreak/>
                                            <w:t xml:space="preserve">CII – </w:t>
                                          </w:r>
                                          <w:r w:rsidRPr="00F15C39">
                                            <w:rPr>
                                              <w:rStyle w:val="Emphasis"/>
                                              <w:b/>
                                              <w:bCs/>
                                              <w:sz w:val="24"/>
                                              <w:szCs w:val="24"/>
                                            </w:rPr>
                                            <w:t xml:space="preserve">Industry Webinar with Shri </w:t>
                                          </w:r>
                                          <w:proofErr w:type="spellStart"/>
                                          <w:r w:rsidRPr="00F15C39">
                                            <w:rPr>
                                              <w:rStyle w:val="Emphasis"/>
                                              <w:b/>
                                              <w:bCs/>
                                              <w:sz w:val="24"/>
                                              <w:szCs w:val="24"/>
                                            </w:rPr>
                                            <w:t>Heeralal</w:t>
                                          </w:r>
                                          <w:proofErr w:type="spellEnd"/>
                                          <w:r w:rsidRPr="00F15C39">
                                            <w:rPr>
                                              <w:rStyle w:val="Emphasis"/>
                                              <w:b/>
                                              <w:bCs/>
                                              <w:sz w:val="24"/>
                                              <w:szCs w:val="24"/>
                                            </w:rPr>
                                            <w:t xml:space="preserve"> </w:t>
                                          </w:r>
                                          <w:proofErr w:type="spellStart"/>
                                          <w:r w:rsidRPr="00F15C39">
                                            <w:rPr>
                                              <w:rStyle w:val="Emphasis"/>
                                              <w:b/>
                                              <w:bCs/>
                                              <w:sz w:val="24"/>
                                              <w:szCs w:val="24"/>
                                            </w:rPr>
                                            <w:t>Samariya</w:t>
                                          </w:r>
                                          <w:proofErr w:type="spellEnd"/>
                                          <w:r w:rsidRPr="00F15C39">
                                            <w:rPr>
                                              <w:rStyle w:val="Emphasis"/>
                                              <w:b/>
                                              <w:bCs/>
                                              <w:sz w:val="24"/>
                                              <w:szCs w:val="24"/>
                                            </w:rPr>
                                            <w:t xml:space="preserve">, Secretary, Ministry of Labour &amp; Employment, </w:t>
                                          </w:r>
                                          <w:proofErr w:type="spellStart"/>
                                          <w:r w:rsidRPr="00F15C39">
                                            <w:rPr>
                                              <w:rStyle w:val="Emphasis"/>
                                              <w:b/>
                                              <w:bCs/>
                                              <w:sz w:val="24"/>
                                              <w:szCs w:val="24"/>
                                            </w:rPr>
                                            <w:t>GoI</w:t>
                                          </w:r>
                                          <w:proofErr w:type="spellEnd"/>
                                        </w:p>
                                        <w:p w14:paraId="294FF663" w14:textId="77A9E488" w:rsidR="00F15C39" w:rsidRDefault="00F15C39" w:rsidP="00F15C39">
                                          <w:pPr>
                                            <w:rPr>
                                              <w:rStyle w:val="Emphasis"/>
                                              <w:b/>
                                              <w:bCs/>
                                              <w:sz w:val="24"/>
                                              <w:szCs w:val="24"/>
                                            </w:rPr>
                                          </w:pPr>
                                          <w:r w:rsidRPr="00F15C39">
                                            <w:rPr>
                                              <w:rStyle w:val="SubtitleChar"/>
                                            </w:rPr>
                                            <w:t>12th May 2020 | 1630 – 1745 Hrs</w:t>
                                          </w:r>
                                          <w:r w:rsidRPr="00EE41EA">
                                            <w:rPr>
                                              <w:rStyle w:val="Emphasis"/>
                                              <w:i w:val="0"/>
                                              <w:iCs w:val="0"/>
                                            </w:rPr>
                                            <w:t xml:space="preserve"> </w:t>
                                          </w:r>
                                          <w:hyperlink r:id="rId18" w:history="1">
                                            <w:r w:rsidRPr="00736589">
                                              <w:rPr>
                                                <w:rStyle w:val="Hyperlink"/>
                                                <w:sz w:val="24"/>
                                                <w:szCs w:val="24"/>
                                              </w:rPr>
                                              <w:t>Read more</w:t>
                                            </w:r>
                                          </w:hyperlink>
                                        </w:p>
                                        <w:p w14:paraId="389D1ED6" w14:textId="77777777" w:rsidR="00F15C39" w:rsidRDefault="00F15C39" w:rsidP="00F15C39">
                                          <w:pPr>
                                            <w:rPr>
                                              <w:rStyle w:val="Emphasis"/>
                                              <w:b/>
                                              <w:bCs/>
                                              <w:sz w:val="24"/>
                                              <w:szCs w:val="24"/>
                                            </w:rPr>
                                          </w:pPr>
                                        </w:p>
                                        <w:p w14:paraId="4283A4F4" w14:textId="40140AE6" w:rsidR="00EE41EA" w:rsidRDefault="006821FD" w:rsidP="008C7F4C">
                                          <w:pPr>
                                            <w:rPr>
                                              <w:rStyle w:val="Emphasis"/>
                                              <w:b/>
                                              <w:bCs/>
                                              <w:sz w:val="24"/>
                                              <w:szCs w:val="24"/>
                                            </w:rPr>
                                          </w:pPr>
                                          <w:r>
                                            <w:rPr>
                                              <w:rStyle w:val="Emphasis"/>
                                              <w:b/>
                                              <w:bCs/>
                                              <w:sz w:val="24"/>
                                              <w:szCs w:val="24"/>
                                            </w:rPr>
                                            <w:t xml:space="preserve">CII </w:t>
                                          </w:r>
                                          <w:r w:rsidR="00EE41EA">
                                            <w:rPr>
                                              <w:rStyle w:val="Emphasis"/>
                                              <w:b/>
                                              <w:bCs/>
                                              <w:sz w:val="24"/>
                                              <w:szCs w:val="24"/>
                                            </w:rPr>
                                            <w:t xml:space="preserve">– </w:t>
                                          </w:r>
                                          <w:r w:rsidR="00EE41EA" w:rsidRPr="00EE41EA">
                                            <w:rPr>
                                              <w:rStyle w:val="Emphasis"/>
                                              <w:b/>
                                              <w:bCs/>
                                              <w:sz w:val="24"/>
                                              <w:szCs w:val="24"/>
                                            </w:rPr>
                                            <w:t>Master- Class on HR and IR issues in connection with COVID -19 and Government lockdowns</w:t>
                                          </w:r>
                                        </w:p>
                                        <w:p w14:paraId="5BFB8B96" w14:textId="05CF8618" w:rsidR="00EE41EA" w:rsidRDefault="00EE41EA" w:rsidP="00EE41EA">
                                          <w:pPr>
                                            <w:pStyle w:val="Subtitle"/>
                                            <w:rPr>
                                              <w:rStyle w:val="Hyperlink"/>
                                              <w:sz w:val="24"/>
                                              <w:szCs w:val="24"/>
                                            </w:rPr>
                                          </w:pPr>
                                          <w:r w:rsidRPr="00EE41EA">
                                            <w:rPr>
                                              <w:rStyle w:val="Emphasis"/>
                                              <w:i w:val="0"/>
                                              <w:iCs w:val="0"/>
                                            </w:rPr>
                                            <w:t>14</w:t>
                                          </w:r>
                                          <w:r w:rsidRPr="00EE41EA">
                                            <w:rPr>
                                              <w:rStyle w:val="Emphasis"/>
                                              <w:i w:val="0"/>
                                              <w:iCs w:val="0"/>
                                              <w:vertAlign w:val="superscript"/>
                                            </w:rPr>
                                            <w:t>th</w:t>
                                          </w:r>
                                          <w:r>
                                            <w:rPr>
                                              <w:rStyle w:val="Emphasis"/>
                                              <w:i w:val="0"/>
                                              <w:iCs w:val="0"/>
                                            </w:rPr>
                                            <w:t xml:space="preserve"> </w:t>
                                          </w:r>
                                          <w:r w:rsidRPr="00EE41EA">
                                            <w:rPr>
                                              <w:rStyle w:val="Emphasis"/>
                                              <w:i w:val="0"/>
                                              <w:iCs w:val="0"/>
                                            </w:rPr>
                                            <w:t xml:space="preserve">May 2020 | </w:t>
                                          </w:r>
                                          <w:r w:rsidRPr="00EE41EA">
                                            <w:t>1530 – 1630 Hrs</w:t>
                                          </w:r>
                                          <w:r w:rsidR="006821FD" w:rsidRPr="00EE41EA">
                                            <w:rPr>
                                              <w:rStyle w:val="Emphasis"/>
                                              <w:i w:val="0"/>
                                              <w:iCs w:val="0"/>
                                            </w:rPr>
                                            <w:t xml:space="preserve"> </w:t>
                                          </w:r>
                                          <w:hyperlink r:id="rId19" w:history="1">
                                            <w:r w:rsidRPr="00736589">
                                              <w:rPr>
                                                <w:rStyle w:val="Hyperlink"/>
                                                <w:sz w:val="24"/>
                                                <w:szCs w:val="24"/>
                                              </w:rPr>
                                              <w:t>Read more</w:t>
                                            </w:r>
                                          </w:hyperlink>
                                        </w:p>
                                        <w:p w14:paraId="1F92BA7F" w14:textId="77777777" w:rsidR="00EE41EA" w:rsidRPr="00EE41EA" w:rsidRDefault="00EE41EA" w:rsidP="00EE41EA"/>
                                        <w:p w14:paraId="2104EC66" w14:textId="77777777" w:rsidR="00EE41EA" w:rsidRDefault="00EE41EA" w:rsidP="00EE41EA">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6821FD">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Pr="006821FD">
                                            <w:rPr>
                                              <w:rStyle w:val="Emphasis"/>
                                              <w:rFonts w:ascii="Calibri" w:eastAsiaTheme="minorHAnsi" w:hAnsi="Calibri" w:cs="Calibri"/>
                                              <w:b/>
                                              <w:bCs/>
                                              <w:color w:val="auto"/>
                                              <w:spacing w:val="0"/>
                                              <w:sz w:val="24"/>
                                              <w:szCs w:val="24"/>
                                            </w:rPr>
                                            <w:t>Financial and Business Continuity Measures for Recovering &amp; Rebuilding Businesses - MUST TO KNOW DURING COVID</w:t>
                                          </w:r>
                                        </w:p>
                                        <w:p w14:paraId="2E12EC06" w14:textId="54EDCDE2" w:rsidR="00EE41EA" w:rsidRDefault="00EE41EA" w:rsidP="00EE41EA">
                                          <w:pPr>
                                            <w:rPr>
                                              <w:rStyle w:val="Emphasis"/>
                                              <w:b/>
                                              <w:bCs/>
                                              <w:sz w:val="24"/>
                                              <w:szCs w:val="24"/>
                                            </w:rPr>
                                          </w:pPr>
                                          <w:r w:rsidRPr="00EE41EA">
                                            <w:rPr>
                                              <w:rStyle w:val="Emphasis"/>
                                              <w:rFonts w:asciiTheme="minorHAnsi" w:eastAsiaTheme="minorEastAsia" w:hAnsiTheme="minorHAnsi" w:cstheme="minorBidi"/>
                                              <w:i w:val="0"/>
                                              <w:iCs w:val="0"/>
                                              <w:color w:val="5A5A5A" w:themeColor="text1" w:themeTint="A5"/>
                                              <w:spacing w:val="15"/>
                                            </w:rPr>
                                            <w:t>17th  May 2020 | 1500-1700 hours</w:t>
                                          </w:r>
                                          <w:r w:rsidRPr="00E86AB9">
                                            <w:t xml:space="preserve"> </w:t>
                                          </w:r>
                                          <w:hyperlink r:id="rId20" w:history="1">
                                            <w:r w:rsidRPr="00736589">
                                              <w:rPr>
                                                <w:rStyle w:val="Hyperlink"/>
                                                <w:sz w:val="24"/>
                                                <w:szCs w:val="24"/>
                                              </w:rPr>
                                              <w:t>Read more</w:t>
                                            </w:r>
                                          </w:hyperlink>
                                        </w:p>
                                        <w:p w14:paraId="11B671E5" w14:textId="77777777" w:rsidR="00EE41EA" w:rsidRDefault="00EE41EA" w:rsidP="008C7F4C">
                                          <w:pPr>
                                            <w:rPr>
                                              <w:rStyle w:val="Emphasis"/>
                                              <w:b/>
                                              <w:bCs/>
                                              <w:sz w:val="24"/>
                                              <w:szCs w:val="24"/>
                                            </w:rPr>
                                          </w:pPr>
                                        </w:p>
                                        <w:p w14:paraId="1B7CB89F" w14:textId="5B09600B" w:rsidR="006821FD" w:rsidRDefault="00EE41EA" w:rsidP="008C7F4C">
                                          <w:pPr>
                                            <w:rPr>
                                              <w:rStyle w:val="Emphasis"/>
                                              <w:b/>
                                              <w:bCs/>
                                              <w:sz w:val="24"/>
                                              <w:szCs w:val="24"/>
                                            </w:rPr>
                                          </w:pPr>
                                          <w:r>
                                            <w:rPr>
                                              <w:rStyle w:val="Emphasis"/>
                                              <w:b/>
                                              <w:bCs/>
                                              <w:sz w:val="24"/>
                                              <w:szCs w:val="24"/>
                                            </w:rPr>
                                            <w:t xml:space="preserve">CII – </w:t>
                                          </w:r>
                                          <w:r w:rsidR="006821FD" w:rsidRPr="006821FD">
                                            <w:rPr>
                                              <w:rStyle w:val="Emphasis"/>
                                              <w:b/>
                                              <w:bCs/>
                                              <w:sz w:val="24"/>
                                              <w:szCs w:val="24"/>
                                            </w:rPr>
                                            <w:t>Cyber Security Training cum Certificate | Associate</w:t>
                                          </w:r>
                                        </w:p>
                                        <w:p w14:paraId="53996167" w14:textId="16CC54A0" w:rsidR="006821FD" w:rsidRPr="006821FD" w:rsidRDefault="006821FD" w:rsidP="006821FD">
                                          <w:pPr>
                                            <w:pStyle w:val="Subtitle"/>
                                            <w:rPr>
                                              <w:rStyle w:val="Emphasis"/>
                                              <w:i w:val="0"/>
                                              <w:iCs w:val="0"/>
                                            </w:rPr>
                                          </w:pPr>
                                          <w:r w:rsidRPr="006821FD">
                                            <w:rPr>
                                              <w:rStyle w:val="Emphasis"/>
                                              <w:i w:val="0"/>
                                              <w:iCs w:val="0"/>
                                            </w:rPr>
                                            <w:t>28 - 29 May 2020 | 2 day workshop</w:t>
                                          </w:r>
                                          <w:r w:rsidR="00EE41EA">
                                            <w:rPr>
                                              <w:rStyle w:val="Emphasis"/>
                                              <w:i w:val="0"/>
                                              <w:iCs w:val="0"/>
                                            </w:rPr>
                                            <w:t xml:space="preserve"> </w:t>
                                          </w:r>
                                          <w:hyperlink r:id="rId21" w:history="1">
                                            <w:r w:rsidR="00EE41EA" w:rsidRPr="00736589">
                                              <w:rPr>
                                                <w:rStyle w:val="Hyperlink"/>
                                                <w:sz w:val="24"/>
                                                <w:szCs w:val="24"/>
                                              </w:rPr>
                                              <w:t>Read more</w:t>
                                            </w:r>
                                          </w:hyperlink>
                                        </w:p>
                                        <w:p w14:paraId="69D3CA5D" w14:textId="77777777" w:rsidR="006821FD" w:rsidRDefault="006821FD" w:rsidP="008C7F4C">
                                          <w:pPr>
                                            <w:rPr>
                                              <w:rStyle w:val="Emphasis"/>
                                              <w:b/>
                                              <w:bCs/>
                                              <w:sz w:val="24"/>
                                              <w:szCs w:val="24"/>
                                            </w:rPr>
                                          </w:pPr>
                                        </w:p>
                                        <w:p w14:paraId="00A11716" w14:textId="3E3A9E32"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2"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4A87062F" w14:textId="77777777" w:rsidR="00113391" w:rsidRPr="00E754CC" w:rsidRDefault="00113391"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 xml:space="preserve">Helplines </w:t>
                                          </w:r>
                                        </w:p>
                                        <w:p w14:paraId="39050341" w14:textId="77777777" w:rsidR="00113391" w:rsidRDefault="00113391" w:rsidP="00113391">
                                          <w:pPr>
                                            <w:pStyle w:val="NormalWeb"/>
                                            <w:spacing w:before="0" w:beforeAutospacing="0" w:after="0" w:afterAutospacing="0" w:line="276" w:lineRule="auto"/>
                                            <w:jc w:val="both"/>
                                            <w:rPr>
                                              <w:rStyle w:val="Emphasis"/>
                                              <w:b/>
                                              <w:sz w:val="24"/>
                                              <w:szCs w:val="24"/>
                                            </w:rPr>
                                          </w:pPr>
                                        </w:p>
                                        <w:p w14:paraId="105AA7B6" w14:textId="77777777" w:rsidR="00113391" w:rsidRDefault="00113391" w:rsidP="00113391">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00E0B575" w14:textId="77777777" w:rsidR="00113391" w:rsidRDefault="00113391" w:rsidP="00113391">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23" w:history="1">
                                            <w:r w:rsidRPr="00F5018C">
                                              <w:rPr>
                                                <w:rStyle w:val="Hyperlink"/>
                                              </w:rPr>
                                              <w:t>http://www.nsic.co.in</w:t>
                                            </w:r>
                                          </w:hyperlink>
                                          <w:r w:rsidRPr="00F5018C">
                                            <w:rPr>
                                              <w:rStyle w:val="Emphasis"/>
                                              <w:i w:val="0"/>
                                              <w:iCs w:val="0"/>
                                            </w:rPr>
                                            <w:t xml:space="preserve">. Communication for assistance can also be emailed at </w:t>
                                          </w:r>
                                          <w:hyperlink r:id="rId24" w:history="1">
                                            <w:r w:rsidRPr="00F5018C">
                                              <w:rPr>
                                                <w:rStyle w:val="Hyperlink"/>
                                                <w:color w:val="5A5A5A" w:themeColor="text1" w:themeTint="A5"/>
                                                <w:u w:val="none"/>
                                              </w:rPr>
                                              <w:t>covid19cell@nsic.co.in</w:t>
                                            </w:r>
                                          </w:hyperlink>
                                        </w:p>
                                        <w:p w14:paraId="479DEFCB" w14:textId="77777777" w:rsidR="00113391" w:rsidRPr="00F5018C" w:rsidRDefault="00113391" w:rsidP="00113391"/>
                                        <w:p w14:paraId="1105119F" w14:textId="77777777" w:rsidR="00113391" w:rsidRDefault="00113391" w:rsidP="0011339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Pr="00C00B4F">
                                            <w:rPr>
                                              <w:rStyle w:val="Emphasis"/>
                                              <w:b/>
                                              <w:bCs/>
                                              <w:sz w:val="24"/>
                                              <w:szCs w:val="24"/>
                                            </w:rPr>
                                            <w:t>Best practices adopted by Member companies would help other businesses follow them in their fight against COVID – 19</w:t>
                                          </w:r>
                                          <w:r>
                                            <w:rPr>
                                              <w:rStyle w:val="TitleChar"/>
                                              <w:sz w:val="28"/>
                                              <w:szCs w:val="28"/>
                                            </w:rPr>
                                            <w:t xml:space="preserve">  </w:t>
                                          </w:r>
                                          <w:hyperlink r:id="rId25" w:history="1">
                                            <w:r w:rsidRPr="009E3874">
                                              <w:rPr>
                                                <w:rStyle w:val="Hyperlink"/>
                                                <w:rFonts w:ascii="Arial" w:hAnsi="Arial" w:cs="Arial"/>
                                                <w:sz w:val="21"/>
                                                <w:szCs w:val="23"/>
                                              </w:rPr>
                                              <w:t>Read more</w:t>
                                            </w:r>
                                          </w:hyperlink>
                                        </w:p>
                                        <w:p w14:paraId="0A81BBA9" w14:textId="77777777" w:rsidR="00113391" w:rsidRPr="00C00B4F" w:rsidRDefault="00113391" w:rsidP="00113391">
                                          <w:pPr>
                                            <w:pStyle w:val="NormalWeb"/>
                                            <w:jc w:val="both"/>
                                            <w:rPr>
                                              <w:rStyle w:val="Emphasis"/>
                                              <w:b/>
                                              <w:bCs/>
                                              <w:sz w:val="24"/>
                                              <w:szCs w:val="24"/>
                                            </w:rPr>
                                          </w:pPr>
                                          <w:r>
                                            <w:rPr>
                                              <w:rStyle w:val="Emphasis"/>
                                              <w:b/>
                                              <w:bCs/>
                                              <w:sz w:val="24"/>
                                              <w:szCs w:val="24"/>
                                            </w:rPr>
                                            <w:t>C</w:t>
                                          </w:r>
                                          <w:r>
                                            <w:rPr>
                                              <w:rStyle w:val="Emphasis"/>
                                              <w:sz w:val="24"/>
                                              <w:szCs w:val="24"/>
                                            </w:rPr>
                                            <w:t xml:space="preserve">II </w:t>
                                          </w:r>
                                          <w:r w:rsidRPr="00C00B4F">
                                            <w:rPr>
                                              <w:rStyle w:val="Emphasis"/>
                                              <w:b/>
                                              <w:bCs/>
                                              <w:sz w:val="24"/>
                                              <w:szCs w:val="24"/>
                                            </w:rPr>
                                            <w:t>COVID-19 Helpline</w:t>
                                          </w:r>
                                        </w:p>
                                        <w:p w14:paraId="104F6CDE"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26"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27" w:history="1">
                                            <w:r w:rsidRPr="00BB24AA">
                                              <w:rPr>
                                                <w:rStyle w:val="Hyperlink"/>
                                                <w:rFonts w:ascii="Arial" w:hAnsi="Arial" w:cs="Arial"/>
                                                <w:sz w:val="21"/>
                                                <w:szCs w:val="21"/>
                                              </w:rPr>
                                              <w:t>Read more</w:t>
                                            </w:r>
                                          </w:hyperlink>
                                        </w:p>
                                        <w:p w14:paraId="0045F482" w14:textId="77777777" w:rsidR="00113391" w:rsidRDefault="00113391" w:rsidP="00113391">
                                          <w:pPr>
                                            <w:pStyle w:val="NormalWeb"/>
                                            <w:spacing w:before="0" w:beforeAutospacing="0" w:after="0" w:afterAutospacing="0"/>
                                            <w:jc w:val="center"/>
                                            <w:rPr>
                                              <w:rFonts w:ascii="Arial" w:hAnsi="Arial" w:cs="Arial"/>
                                              <w:color w:val="555555"/>
                                              <w:sz w:val="18"/>
                                              <w:szCs w:val="18"/>
                                            </w:rPr>
                                          </w:pPr>
                                        </w:p>
                                        <w:p w14:paraId="71D274D8" w14:textId="31D98166" w:rsidR="00113391" w:rsidRDefault="00113391" w:rsidP="0011339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5CE7D37" w14:textId="77777777" w:rsidR="00113391" w:rsidRDefault="00113391" w:rsidP="00113391">
                                          <w:pPr>
                                            <w:pStyle w:val="NormalWeb"/>
                                            <w:spacing w:before="0" w:beforeAutospacing="0" w:after="0" w:afterAutospacing="0" w:line="330" w:lineRule="atLeast"/>
                                            <w:jc w:val="both"/>
                                            <w:rPr>
                                              <w:rStyle w:val="Hyperlink"/>
                                              <w:rFonts w:ascii="Arial" w:hAnsi="Arial" w:cs="Arial"/>
                                              <w:sz w:val="21"/>
                                              <w:szCs w:val="21"/>
                                            </w:rPr>
                                          </w:pPr>
                                        </w:p>
                                        <w:p w14:paraId="68511D8E" w14:textId="52104907" w:rsidR="00094B57" w:rsidRPr="00DB19C7" w:rsidRDefault="004C3085" w:rsidP="00113391">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8"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9"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74132"/>
    <w:rsid w:val="00084CE5"/>
    <w:rsid w:val="00094B57"/>
    <w:rsid w:val="00097FD0"/>
    <w:rsid w:val="000A1ABF"/>
    <w:rsid w:val="000A65D0"/>
    <w:rsid w:val="000D495B"/>
    <w:rsid w:val="000D59EB"/>
    <w:rsid w:val="000D6DC6"/>
    <w:rsid w:val="000F5069"/>
    <w:rsid w:val="00111DF0"/>
    <w:rsid w:val="00113391"/>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4E56F7"/>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1FD"/>
    <w:rsid w:val="00682510"/>
    <w:rsid w:val="00683F03"/>
    <w:rsid w:val="0068558C"/>
    <w:rsid w:val="00692827"/>
    <w:rsid w:val="00696901"/>
    <w:rsid w:val="00696DCC"/>
    <w:rsid w:val="006B33E5"/>
    <w:rsid w:val="006B50AB"/>
    <w:rsid w:val="006C179D"/>
    <w:rsid w:val="006C2B90"/>
    <w:rsid w:val="006C5ECB"/>
    <w:rsid w:val="006C71E4"/>
    <w:rsid w:val="006D7218"/>
    <w:rsid w:val="006E5CC1"/>
    <w:rsid w:val="006E70B0"/>
    <w:rsid w:val="006F44FB"/>
    <w:rsid w:val="006F469F"/>
    <w:rsid w:val="0070248B"/>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A5FF9"/>
    <w:rsid w:val="007C5389"/>
    <w:rsid w:val="007C6169"/>
    <w:rsid w:val="007E5D7A"/>
    <w:rsid w:val="007F743D"/>
    <w:rsid w:val="00802E4F"/>
    <w:rsid w:val="008132B6"/>
    <w:rsid w:val="00816375"/>
    <w:rsid w:val="008238ED"/>
    <w:rsid w:val="008264B9"/>
    <w:rsid w:val="00827E21"/>
    <w:rsid w:val="00831BF0"/>
    <w:rsid w:val="00834D2A"/>
    <w:rsid w:val="0085397A"/>
    <w:rsid w:val="0087503A"/>
    <w:rsid w:val="008801C5"/>
    <w:rsid w:val="008928EF"/>
    <w:rsid w:val="008929D4"/>
    <w:rsid w:val="00894522"/>
    <w:rsid w:val="008B2CFD"/>
    <w:rsid w:val="008B5891"/>
    <w:rsid w:val="008C2B4A"/>
    <w:rsid w:val="008C7F4C"/>
    <w:rsid w:val="008D04D3"/>
    <w:rsid w:val="008D34D3"/>
    <w:rsid w:val="008D689A"/>
    <w:rsid w:val="008E09D7"/>
    <w:rsid w:val="00916950"/>
    <w:rsid w:val="0092460B"/>
    <w:rsid w:val="00927365"/>
    <w:rsid w:val="0093456E"/>
    <w:rsid w:val="00947CDB"/>
    <w:rsid w:val="00965293"/>
    <w:rsid w:val="0098206F"/>
    <w:rsid w:val="0098395E"/>
    <w:rsid w:val="009B7A1F"/>
    <w:rsid w:val="009C6B9E"/>
    <w:rsid w:val="009D2043"/>
    <w:rsid w:val="009D75AE"/>
    <w:rsid w:val="009E3874"/>
    <w:rsid w:val="00A41AA3"/>
    <w:rsid w:val="00A57BE5"/>
    <w:rsid w:val="00A83DD8"/>
    <w:rsid w:val="00AD2E69"/>
    <w:rsid w:val="00AF7BA5"/>
    <w:rsid w:val="00B02A6C"/>
    <w:rsid w:val="00B13447"/>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45AC"/>
    <w:rsid w:val="00BE7842"/>
    <w:rsid w:val="00BF391C"/>
    <w:rsid w:val="00C00B4F"/>
    <w:rsid w:val="00C06463"/>
    <w:rsid w:val="00C214B2"/>
    <w:rsid w:val="00C23582"/>
    <w:rsid w:val="00C26F76"/>
    <w:rsid w:val="00C37105"/>
    <w:rsid w:val="00C62516"/>
    <w:rsid w:val="00C86F78"/>
    <w:rsid w:val="00C93044"/>
    <w:rsid w:val="00CA68D0"/>
    <w:rsid w:val="00CB3E6B"/>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5780"/>
    <w:rsid w:val="00DA7172"/>
    <w:rsid w:val="00DB0748"/>
    <w:rsid w:val="00DB19C7"/>
    <w:rsid w:val="00DB5F72"/>
    <w:rsid w:val="00DC53E2"/>
    <w:rsid w:val="00DD095C"/>
    <w:rsid w:val="00DD2DE8"/>
    <w:rsid w:val="00DD52CE"/>
    <w:rsid w:val="00DD6677"/>
    <w:rsid w:val="00DE1058"/>
    <w:rsid w:val="00DF0586"/>
    <w:rsid w:val="00DF0D3C"/>
    <w:rsid w:val="00E00F6D"/>
    <w:rsid w:val="00E150A6"/>
    <w:rsid w:val="00E203BF"/>
    <w:rsid w:val="00E34993"/>
    <w:rsid w:val="00E36770"/>
    <w:rsid w:val="00E41E22"/>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41EA"/>
    <w:rsid w:val="00EE5F41"/>
    <w:rsid w:val="00EF0C1F"/>
    <w:rsid w:val="00F01828"/>
    <w:rsid w:val="00F02A9E"/>
    <w:rsid w:val="00F15C39"/>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13597148">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gmaindia.org/circular/Ministry%20of%20MSME%20launches%20champions%20portal.pdf" TargetMode="External"/><Relationship Id="rId18" Type="http://schemas.openxmlformats.org/officeDocument/2006/relationships/hyperlink" Target="https://www.cii.in/EventsDetails.aspx?enc=eo18/j+aJMWXCXiMZZAdow+GZFRcyQCCatqMhq43Fgw=" TargetMode="External"/><Relationship Id="rId26" Type="http://schemas.openxmlformats.org/officeDocument/2006/relationships/hyperlink" Target="https://www.ciicovid19update.in/helpline.html" TargetMode="External"/><Relationship Id="rId3" Type="http://schemas.openxmlformats.org/officeDocument/2006/relationships/styles" Target="styles.xml"/><Relationship Id="rId21" Type="http://schemas.openxmlformats.org/officeDocument/2006/relationships/hyperlink" Target="https://www.cii.in/EventsDetails.aspx?enc=eo18/j+aJMWXCXiMZZAdo2dEJNua/VPvQ7YRvlwAjxo=" TargetMode="External"/><Relationship Id="rId7" Type="http://schemas.openxmlformats.org/officeDocument/2006/relationships/image" Target="media/image1.jpg"/><Relationship Id="rId12" Type="http://schemas.openxmlformats.org/officeDocument/2006/relationships/hyperlink" Target="http://www.tagmaindia.org/circular/MHA%20Detailed%20Guidelines%20for%20manufacturing%20industries.pdf" TargetMode="External"/><Relationship Id="rId17" Type="http://schemas.openxmlformats.org/officeDocument/2006/relationships/hyperlink" Target="https://docs.google.com/forms/d/e/1FAIpQLSctceNXPT-POEafSGW4_hbuwf5b72n9nWGyINnfVxDzS6I3HQ/viewform?vc=0&amp;c=0&amp;w=1" TargetMode="External"/><Relationship Id="rId25" Type="http://schemas.openxmlformats.org/officeDocument/2006/relationships/hyperlink" Target="https://www.ciicovid19update.in/best-practices.html" TargetMode="External"/><Relationship Id="rId2" Type="http://schemas.openxmlformats.org/officeDocument/2006/relationships/numbering" Target="numbering.xml"/><Relationship Id="rId16" Type="http://schemas.openxmlformats.org/officeDocument/2006/relationships/hyperlink" Target="https://register.gotowebinar.com/register/4133514315831846923" TargetMode="External"/><Relationship Id="rId20" Type="http://schemas.openxmlformats.org/officeDocument/2006/relationships/hyperlink" Target="https://www.cii.in/EventsDetails.aspx?enc=eo18/j+aJMWXCXiMZZAdowV1iZykpLXlwS6GeVyA0Jc=" TargetMode="External"/><Relationship Id="rId29" Type="http://schemas.openxmlformats.org/officeDocument/2006/relationships/hyperlink" Target="http://www.tagmaindia.org/circular/Maintennace%20of%20Machines/Restart%20of%20CNC%20Machines%20for%20long%20time.jpg" TargetMode="External"/><Relationship Id="rId1" Type="http://schemas.openxmlformats.org/officeDocument/2006/relationships/customXml" Target="../customXml/item1.xml"/><Relationship Id="rId6" Type="http://schemas.openxmlformats.org/officeDocument/2006/relationships/hyperlink" Target="https://www.tagmaindia.org/component/content/article.html?id=259&amp;Itemid=466" TargetMode="External"/><Relationship Id="rId11" Type="http://schemas.openxmlformats.org/officeDocument/2006/relationships/hyperlink" Target="http://www.tagmaindia.org/circular/NDMA%20%28MHA%29%20issues%20guideline%20on%20restarting%20manufacturing%20industries%20after%20the%20lockdown%20industries.pdf" TargetMode="External"/><Relationship Id="rId24" Type="http://schemas.openxmlformats.org/officeDocument/2006/relationships/hyperlink" Target="mailto:covid19cell@nsic.co.in" TargetMode="External"/><Relationship Id="rId5" Type="http://schemas.openxmlformats.org/officeDocument/2006/relationships/webSettings" Target="webSettings.xml"/><Relationship Id="rId15" Type="http://schemas.openxmlformats.org/officeDocument/2006/relationships/hyperlink" Target="https://docs.google.com/forms/d/e/1FAIpQLScHmyz_oYz8ua5ajadHC7I8GLoEtP-5x_29pUYA7xPTF1sgHw/viewform" TargetMode="External"/><Relationship Id="rId23" Type="http://schemas.openxmlformats.org/officeDocument/2006/relationships/hyperlink" Target="http://www.nsic.co.in" TargetMode="External"/><Relationship Id="rId28"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image" Target="media/image4.jpeg"/><Relationship Id="rId19" Type="http://schemas.openxmlformats.org/officeDocument/2006/relationships/hyperlink" Target="https://www.cii.in/EventsDetails.aspx?enc=eo18/j+aJMWXCXiMZZAdox6FJWrnUi6R90/oywqJZ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ocs.google.com/forms/d/e/1FAIpQLSfUn3sL63ENrHlxN5V4X0_5F9pIGAM7EPvoDcmQgDvLpdu90Q/viewform?usp=send_form" TargetMode="External"/><Relationship Id="rId22" Type="http://schemas.openxmlformats.org/officeDocument/2006/relationships/hyperlink" Target="http://www.tagmaindia.org/circular/CII/CII%20Letter.docx" TargetMode="External"/><Relationship Id="rId27" Type="http://schemas.openxmlformats.org/officeDocument/2006/relationships/hyperlink" Target="http://www.tagmaindia.org/circular/CII%20COVID-19%20Helpline.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FEFE-5364-4607-AFD4-54876514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cp:lastModifiedBy>
  <cp:revision>5</cp:revision>
  <dcterms:created xsi:type="dcterms:W3CDTF">2020-05-11T10:59:00Z</dcterms:created>
  <dcterms:modified xsi:type="dcterms:W3CDTF">2020-05-12T10:44:00Z</dcterms:modified>
</cp:coreProperties>
</file>