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41ACD29C">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6AF795DA"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1E2B76">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5E2FB9F6" id="Group 12" o:spid="_x0000_s1026" href="https://www.tagmaindia.org/component/content/article.html?id=259&amp;Itemid=466" style="position:absolute;left:0;text-align:left;margin-left:-26.75pt;margin-top:22.55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6AF795DA"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1E2B76">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7F4DB8A8" w14:textId="60263248" w:rsidR="00A41AA3" w:rsidRDefault="00EB467E" w:rsidP="000735A9">
                                          <w:pPr>
                                            <w:rPr>
                                              <w:rFonts w:ascii="Source Sans Pro" w:hAnsi="Source Sans Pro" w:cs="Arial"/>
                                              <w:b/>
                                              <w:bCs/>
                                              <w:color w:val="365F91" w:themeColor="accent1" w:themeShade="BF"/>
                                              <w:sz w:val="32"/>
                                              <w:szCs w:val="32"/>
                                              <w:u w:val="single"/>
                                            </w:rPr>
                                          </w:pPr>
                                          <w:r w:rsidRPr="00EB467E">
                                            <w:rPr>
                                              <w:rFonts w:ascii="Source Sans Pro" w:hAnsi="Source Sans Pro" w:cs="Arial"/>
                                              <w:b/>
                                              <w:bCs/>
                                              <w:color w:val="365F91" w:themeColor="accent1" w:themeShade="BF"/>
                                              <w:sz w:val="32"/>
                                              <w:szCs w:val="32"/>
                                              <w:u w:val="single"/>
                                            </w:rPr>
                                            <w:t xml:space="preserve">Central Advisories and Notifications </w:t>
                                          </w:r>
                                        </w:p>
                                        <w:p w14:paraId="3463E0BA" w14:textId="77777777" w:rsidR="00EB467E" w:rsidRDefault="00EB467E" w:rsidP="000735A9">
                                          <w:pPr>
                                            <w:rPr>
                                              <w:rStyle w:val="Emphasis"/>
                                              <w:b/>
                                              <w:bCs/>
                                              <w:sz w:val="24"/>
                                              <w:szCs w:val="24"/>
                                            </w:rPr>
                                          </w:pPr>
                                        </w:p>
                                        <w:p w14:paraId="07104B68" w14:textId="26D5EC38" w:rsidR="00783390" w:rsidRPr="00783390" w:rsidRDefault="00783390" w:rsidP="00783390">
                                          <w:pPr>
                                            <w:rPr>
                                              <w:rStyle w:val="Emphasis"/>
                                              <w:b/>
                                              <w:bCs/>
                                              <w:sz w:val="24"/>
                                              <w:szCs w:val="24"/>
                                            </w:rPr>
                                          </w:pPr>
                                          <w:r w:rsidRPr="00783390">
                                            <w:rPr>
                                              <w:rStyle w:val="Emphasis"/>
                                              <w:b/>
                                              <w:bCs/>
                                              <w:sz w:val="24"/>
                                              <w:szCs w:val="24"/>
                                            </w:rPr>
                                            <w:t>MHA issues Consolidated Revised Guidelines for the Containment of COVID-19 epidemic in the Country</w:t>
                                          </w:r>
                                          <w:r>
                                            <w:rPr>
                                              <w:rStyle w:val="Emphasis"/>
                                              <w:b/>
                                              <w:bCs/>
                                              <w:sz w:val="24"/>
                                              <w:szCs w:val="24"/>
                                            </w:rPr>
                                            <w:t xml:space="preserve"> </w:t>
                                          </w:r>
                                          <w:r w:rsidR="00CC7E5F">
                                            <w:rPr>
                                              <w:rStyle w:val="Emphasis"/>
                                              <w:b/>
                                              <w:bCs/>
                                              <w:sz w:val="24"/>
                                              <w:szCs w:val="24"/>
                                            </w:rPr>
                                            <w:t xml:space="preserve"> </w:t>
                                          </w:r>
                                          <w:hyperlink r:id="rId10" w:history="1">
                                            <w:r w:rsidRPr="00783390">
                                              <w:rPr>
                                                <w:rStyle w:val="Hyperlink"/>
                                                <w:rFonts w:ascii="Arial" w:hAnsi="Arial"/>
                                                <w:sz w:val="21"/>
                                              </w:rPr>
                                              <w:t>Read more</w:t>
                                            </w:r>
                                          </w:hyperlink>
                                          <w:r>
                                            <w:rPr>
                                              <w:rFonts w:ascii="Arial" w:hAnsi="Arial" w:cs="Arial"/>
                                              <w:b/>
                                              <w:bCs/>
                                              <w:sz w:val="21"/>
                                              <w:szCs w:val="21"/>
                                            </w:rPr>
                                            <w:t xml:space="preserve">   </w:t>
                                          </w:r>
                                        </w:p>
                                        <w:p w14:paraId="2D911C49" w14:textId="139F7933" w:rsidR="00E666F1" w:rsidRPr="00E666F1" w:rsidRDefault="00783390" w:rsidP="00783390">
                                          <w:pPr>
                                            <w:pStyle w:val="Subtitle"/>
                                            <w:jc w:val="both"/>
                                            <w:rPr>
                                              <w:rStyle w:val="Emphasis"/>
                                              <w:b/>
                                              <w:bCs/>
                                              <w:sz w:val="24"/>
                                              <w:szCs w:val="24"/>
                                            </w:rPr>
                                          </w:pPr>
                                          <w:r w:rsidRPr="00783390">
                                            <w:rPr>
                                              <w:b/>
                                              <w:bCs/>
                                            </w:rPr>
                                            <w:t>Additional activities exempted from Lockdown Measures under the Revised Guidelines, to come into effect from 20th April, 2020</w:t>
                                          </w:r>
                                          <w:r>
                                            <w:rPr>
                                              <w:b/>
                                              <w:bCs/>
                                            </w:rPr>
                                            <w:t xml:space="preserve"> </w:t>
                                          </w:r>
                                          <w:r w:rsidR="00E666F1">
                                            <w:rPr>
                                              <w:b/>
                                              <w:bCs/>
                                            </w:rPr>
                                            <w:t xml:space="preserve"> </w:t>
                                          </w:r>
                                          <w:r>
                                            <w:rPr>
                                              <w:rFonts w:ascii="Arial" w:hAnsi="Arial" w:cs="Arial"/>
                                              <w:b/>
                                              <w:bCs/>
                                              <w:sz w:val="21"/>
                                              <w:szCs w:val="21"/>
                                            </w:rPr>
                                            <w:t xml:space="preserve">  </w:t>
                                          </w:r>
                                          <w:hyperlink r:id="rId11" w:history="1">
                                            <w:r w:rsidRPr="00783390">
                                              <w:rPr>
                                                <w:rStyle w:val="Hyperlink"/>
                                                <w:rFonts w:ascii="Arial" w:eastAsiaTheme="minorHAnsi" w:hAnsi="Arial" w:cs="Calibri"/>
                                                <w:spacing w:val="0"/>
                                                <w:sz w:val="21"/>
                                              </w:rPr>
                                              <w:t>Read more</w:t>
                                            </w:r>
                                          </w:hyperlink>
                                        </w:p>
                                        <w:p w14:paraId="39DFD0B2" w14:textId="30DD8AB5" w:rsidR="00A41AA3" w:rsidRPr="00E666F1" w:rsidRDefault="00A41AA3" w:rsidP="00E666F1">
                                          <w:pPr>
                                            <w:rPr>
                                              <w:rStyle w:val="Hyperlink"/>
                                              <w:rFonts w:ascii="Arial" w:hAnsi="Arial" w:cs="Arial"/>
                                              <w:b/>
                                              <w:bCs/>
                                              <w:sz w:val="21"/>
                                              <w:szCs w:val="21"/>
                                            </w:rPr>
                                          </w:pPr>
                                        </w:p>
                                        <w:p w14:paraId="2209F12B" w14:textId="375ADB63" w:rsidR="00EB467E" w:rsidRPr="00783390" w:rsidRDefault="00783390" w:rsidP="00EB467E">
                                          <w:pPr>
                                            <w:rPr>
                                              <w:rStyle w:val="Hyperlink"/>
                                              <w:rFonts w:ascii="Arial" w:hAnsi="Arial"/>
                                              <w:sz w:val="21"/>
                                            </w:rPr>
                                          </w:pPr>
                                          <w:r w:rsidRPr="00783390">
                                            <w:rPr>
                                              <w:rStyle w:val="Emphasis"/>
                                              <w:b/>
                                              <w:bCs/>
                                              <w:sz w:val="24"/>
                                              <w:szCs w:val="24"/>
                                            </w:rPr>
                                            <w:t>Revised Consolidated Guidelines of Ministry of Home Affairs</w:t>
                                          </w:r>
                                          <w:r w:rsidR="00EB467E">
                                            <w:rPr>
                                              <w:rStyle w:val="Emphasis"/>
                                              <w:b/>
                                              <w:bCs/>
                                              <w:sz w:val="24"/>
                                              <w:szCs w:val="24"/>
                                            </w:rPr>
                                            <w:t xml:space="preserve"> </w:t>
                                          </w:r>
                                          <w:r w:rsidR="00EB467E">
                                            <w:rPr>
                                              <w:rStyle w:val="Emphasis"/>
                                              <w:rFonts w:ascii="Arial" w:hAnsi="Arial"/>
                                              <w:i w:val="0"/>
                                              <w:sz w:val="21"/>
                                            </w:rPr>
                                            <w:t xml:space="preserve">– </w:t>
                                          </w:r>
                                          <w:r>
                                            <w:rPr>
                                              <w:rFonts w:ascii="Arial" w:hAnsi="Arial"/>
                                              <w:sz w:val="21"/>
                                            </w:rPr>
                                            <w:fldChar w:fldCharType="begin"/>
                                          </w:r>
                                          <w:r>
                                            <w:rPr>
                                              <w:rFonts w:ascii="Arial" w:hAnsi="Arial"/>
                                              <w:sz w:val="21"/>
                                            </w:rPr>
                                            <w:instrText xml:space="preserve"> HYPERLINK "http://www.tagmaindia.org/circular/Revised%20consolidated%20guidelines%20of%20Ministry%20of%20Home%20Affairs.pdf" </w:instrText>
                                          </w:r>
                                          <w:r>
                                            <w:rPr>
                                              <w:rFonts w:ascii="Arial" w:hAnsi="Arial"/>
                                              <w:sz w:val="21"/>
                                            </w:rPr>
                                            <w:fldChar w:fldCharType="separate"/>
                                          </w:r>
                                          <w:r w:rsidR="00EB467E" w:rsidRPr="00783390">
                                            <w:rPr>
                                              <w:rStyle w:val="Hyperlink"/>
                                              <w:rFonts w:ascii="Arial" w:hAnsi="Arial"/>
                                              <w:sz w:val="21"/>
                                            </w:rPr>
                                            <w:t>Read more</w:t>
                                          </w:r>
                                        </w:p>
                                        <w:p w14:paraId="2CEA04F5" w14:textId="5BA3D187" w:rsidR="00EB467E" w:rsidRDefault="00783390" w:rsidP="00EB467E">
                                          <w:pPr>
                                            <w:rPr>
                                              <w:rStyle w:val="Emphasis"/>
                                            </w:rPr>
                                          </w:pPr>
                                          <w:r>
                                            <w:rPr>
                                              <w:rFonts w:ascii="Arial" w:hAnsi="Arial"/>
                                              <w:sz w:val="21"/>
                                            </w:rPr>
                                            <w:fldChar w:fldCharType="end"/>
                                          </w:r>
                                        </w:p>
                                        <w:p w14:paraId="4031A284" w14:textId="1496EAB9" w:rsidR="008264B9" w:rsidRPr="008264B9" w:rsidRDefault="008264B9" w:rsidP="008264B9">
                                          <w:pPr>
                                            <w:rPr>
                                              <w:rStyle w:val="Hyperlink"/>
                                              <w:rFonts w:ascii="Arial" w:hAnsi="Arial"/>
                                              <w:i/>
                                              <w:iCs/>
                                              <w:sz w:val="21"/>
                                            </w:rPr>
                                          </w:pPr>
                                          <w:r w:rsidRPr="008264B9">
                                            <w:rPr>
                                              <w:rStyle w:val="Emphasis"/>
                                              <w:b/>
                                              <w:bCs/>
                                              <w:sz w:val="24"/>
                                              <w:szCs w:val="24"/>
                                            </w:rPr>
                                            <w:t>Lockdown Measures for containment of COVID-19 pandemic in the country to continue to remain in force up to May 3, 2020</w:t>
                                          </w:r>
                                          <w:r>
                                            <w:rPr>
                                              <w:rStyle w:val="Emphasis"/>
                                              <w:b/>
                                              <w:bCs/>
                                              <w:sz w:val="24"/>
                                              <w:szCs w:val="24"/>
                                            </w:rPr>
                                            <w:t xml:space="preserve"> - </w:t>
                                          </w:r>
                                          <w:hyperlink r:id="rId12" w:history="1">
                                            <w:r w:rsidRPr="0058378B">
                                              <w:rPr>
                                                <w:rStyle w:val="Hyperlink"/>
                                                <w:rFonts w:ascii="Arial" w:hAnsi="Arial"/>
                                                <w:sz w:val="21"/>
                                              </w:rPr>
                                              <w:t>Read more</w:t>
                                            </w:r>
                                          </w:hyperlink>
                                        </w:p>
                                        <w:p w14:paraId="07F30215" w14:textId="77C7E65D" w:rsidR="00EB467E" w:rsidRPr="0058378B" w:rsidRDefault="0058378B" w:rsidP="0058378B">
                                          <w:pPr>
                                            <w:pStyle w:val="Subtitle"/>
                                            <w:rPr>
                                              <w:rStyle w:val="Hyperlink"/>
                                              <w:color w:val="5A5A5A" w:themeColor="text1" w:themeTint="A5"/>
                                              <w:u w:val="none"/>
                                            </w:rPr>
                                          </w:pPr>
                                          <w:r w:rsidRPr="0058378B">
                                            <w:rPr>
                                              <w:rStyle w:val="Hyperlink"/>
                                              <w:color w:val="5A5A5A" w:themeColor="text1" w:themeTint="A5"/>
                                              <w:u w:val="none"/>
                                            </w:rPr>
                                            <w:t xml:space="preserve">Order of </w:t>
                                          </w:r>
                                          <w:r w:rsidR="008264B9" w:rsidRPr="0058378B">
                                            <w:rPr>
                                              <w:rStyle w:val="Hyperlink"/>
                                              <w:color w:val="5A5A5A" w:themeColor="text1" w:themeTint="A5"/>
                                              <w:u w:val="none"/>
                                            </w:rPr>
                                            <w:t>Ministry of</w:t>
                                          </w:r>
                                          <w:r w:rsidRPr="0058378B">
                                            <w:rPr>
                                              <w:rStyle w:val="Hyperlink"/>
                                              <w:color w:val="5A5A5A" w:themeColor="text1" w:themeTint="A5"/>
                                              <w:u w:val="none"/>
                                            </w:rPr>
                                            <w:t xml:space="preserve"> Home Affairs – </w:t>
                                          </w:r>
                                          <w:hyperlink r:id="rId13" w:history="1">
                                            <w:r w:rsidRPr="0058378B">
                                              <w:rPr>
                                                <w:rStyle w:val="Hyperlink"/>
                                                <w:rFonts w:ascii="Arial" w:eastAsiaTheme="minorHAnsi" w:hAnsi="Arial" w:cs="Calibri"/>
                                                <w:spacing w:val="0"/>
                                                <w:sz w:val="21"/>
                                              </w:rPr>
                                              <w:t>Read more</w:t>
                                            </w:r>
                                          </w:hyperlink>
                                        </w:p>
                                        <w:p w14:paraId="0BBCE459" w14:textId="77777777" w:rsidR="001E2B76" w:rsidRDefault="001E2B76" w:rsidP="001E2B76">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3F24EECA" w14:textId="122ED74B" w:rsidR="00206E69" w:rsidRDefault="00206E69" w:rsidP="00EB467E">
                                          <w:pPr>
                                            <w:rPr>
                                              <w:rStyle w:val="Emphasis"/>
                                            </w:rPr>
                                          </w:pPr>
                                        </w:p>
                                        <w:p w14:paraId="24D9E2B2" w14:textId="04B067F7" w:rsidR="00EB467E" w:rsidRPr="00DB19C7" w:rsidRDefault="00EB467E" w:rsidP="00EB467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Industry Updates</w:t>
                                          </w:r>
                                        </w:p>
                                        <w:p w14:paraId="3C5E084A" w14:textId="77777777" w:rsidR="00EB467E" w:rsidRDefault="00EB467E" w:rsidP="00EB467E">
                                          <w:pPr>
                                            <w:rPr>
                                              <w:rStyle w:val="Emphasis"/>
                                              <w:b/>
                                              <w:bCs/>
                                              <w:sz w:val="24"/>
                                              <w:szCs w:val="24"/>
                                            </w:rPr>
                                          </w:pPr>
                                        </w:p>
                                        <w:p w14:paraId="014D6B10" w14:textId="7218A5A5" w:rsidR="00802E4F" w:rsidRDefault="00802E4F" w:rsidP="00802E4F">
                                          <w:pPr>
                                            <w:rPr>
                                              <w:rStyle w:val="Emphasis"/>
                                              <w:b/>
                                              <w:bCs/>
                                              <w:sz w:val="24"/>
                                              <w:szCs w:val="24"/>
                                            </w:rPr>
                                          </w:pPr>
                                          <w:r w:rsidRPr="00F37158">
                                            <w:rPr>
                                              <w:rStyle w:val="Emphasis"/>
                                              <w:b/>
                                              <w:bCs/>
                                              <w:sz w:val="24"/>
                                              <w:szCs w:val="24"/>
                                            </w:rPr>
                                            <w:t>Gadkari assures industry representatives of full government support for restarting enterprises after COVID-19 lockdown</w:t>
                                          </w:r>
                                          <w:r>
                                            <w:rPr>
                                              <w:rStyle w:val="Emphasis"/>
                                              <w:b/>
                                              <w:bCs/>
                                              <w:sz w:val="24"/>
                                              <w:szCs w:val="24"/>
                                            </w:rPr>
                                            <w:t xml:space="preserve"> </w:t>
                                          </w:r>
                                          <w:hyperlink r:id="rId14" w:history="1">
                                            <w:r w:rsidRPr="00F37158">
                                              <w:rPr>
                                                <w:rStyle w:val="Hyperlink"/>
                                                <w:rFonts w:ascii="Arial" w:hAnsi="Arial" w:cs="Arial"/>
                                                <w:sz w:val="21"/>
                                                <w:szCs w:val="21"/>
                                              </w:rPr>
                                              <w:t>Read more</w:t>
                                            </w:r>
                                          </w:hyperlink>
                                        </w:p>
                                        <w:p w14:paraId="121107CD" w14:textId="674ECE81" w:rsidR="00802E4F" w:rsidRDefault="00802E4F" w:rsidP="00802E4F">
                                          <w:pPr>
                                            <w:pStyle w:val="Subtitle"/>
                                            <w:jc w:val="both"/>
                                            <w:rPr>
                                              <w:rStyle w:val="Hyperlink"/>
                                              <w:rFonts w:ascii="Arial" w:hAnsi="Arial" w:cs="Arial"/>
                                              <w:sz w:val="21"/>
                                              <w:szCs w:val="21"/>
                                            </w:rPr>
                                          </w:pPr>
                                          <w:r w:rsidRPr="00F37158">
                                            <w:t xml:space="preserve">Emphaises on all sectors working in tandem to convert adversity into an opportunity </w:t>
                                          </w:r>
                                        </w:p>
                                        <w:p w14:paraId="689BCBD8" w14:textId="77777777" w:rsidR="00802E4F" w:rsidRDefault="00802E4F" w:rsidP="00F37158">
                                          <w:pPr>
                                            <w:rPr>
                                              <w:rStyle w:val="Emphasis"/>
                                              <w:b/>
                                              <w:bCs/>
                                              <w:sz w:val="24"/>
                                              <w:szCs w:val="24"/>
                                            </w:rPr>
                                          </w:pPr>
                                        </w:p>
                                        <w:p w14:paraId="398CBC81" w14:textId="326505C9" w:rsidR="00F37158" w:rsidRPr="00EB467E" w:rsidRDefault="00F37158" w:rsidP="00F37158">
                                          <w:pPr>
                                            <w:rPr>
                                              <w:rStyle w:val="Emphasis"/>
                                              <w:b/>
                                              <w:bCs/>
                                              <w:sz w:val="24"/>
                                              <w:szCs w:val="24"/>
                                            </w:rPr>
                                          </w:pPr>
                                          <w:r w:rsidRPr="00F37158">
                                            <w:rPr>
                                              <w:rStyle w:val="Emphasis"/>
                                              <w:b/>
                                              <w:bCs/>
                                              <w:sz w:val="24"/>
                                              <w:szCs w:val="24"/>
                                            </w:rPr>
                                            <w:t xml:space="preserve">“There is always a silver lining to each dark cloud” Dr. Harsh Vardhan interacts with the bigwigs of Confederation of Indian Industries (CII) </w:t>
                                          </w:r>
                                          <w:r w:rsidRPr="00EB467E">
                                            <w:rPr>
                                              <w:rStyle w:val="Emphasis"/>
                                              <w:rFonts w:ascii="Arial" w:hAnsi="Arial" w:cs="Arial"/>
                                              <w:i w:val="0"/>
                                              <w:iCs w:val="0"/>
                                              <w:sz w:val="21"/>
                                              <w:szCs w:val="21"/>
                                            </w:rPr>
                                            <w:t xml:space="preserve">- </w:t>
                                          </w:r>
                                          <w:hyperlink r:id="rId15" w:history="1">
                                            <w:r w:rsidRPr="00EB467E">
                                              <w:rPr>
                                                <w:rStyle w:val="Hyperlink"/>
                                                <w:rFonts w:ascii="Arial" w:hAnsi="Arial" w:cs="Arial"/>
                                                <w:sz w:val="21"/>
                                                <w:szCs w:val="21"/>
                                              </w:rPr>
                                              <w:t>Read more</w:t>
                                            </w:r>
                                          </w:hyperlink>
                                        </w:p>
                                        <w:p w14:paraId="146E7A4B" w14:textId="77777777" w:rsidR="00F37158" w:rsidRDefault="00F37158" w:rsidP="00EB467E">
                                          <w:pPr>
                                            <w:rPr>
                                              <w:rStyle w:val="Emphasis"/>
                                              <w:b/>
                                              <w:bCs/>
                                              <w:sz w:val="24"/>
                                              <w:szCs w:val="24"/>
                                            </w:rPr>
                                          </w:pPr>
                                        </w:p>
                                        <w:p w14:paraId="674B6875" w14:textId="10B6002E" w:rsidR="00D07C0D" w:rsidRDefault="00D07C0D" w:rsidP="002A0D0A">
                                          <w:pPr>
                                            <w:pStyle w:val="NormalWeb"/>
                                            <w:spacing w:before="0" w:beforeAutospacing="0" w:after="0" w:afterAutospacing="0" w:line="276" w:lineRule="auto"/>
                                            <w:jc w:val="both"/>
                                            <w:rPr>
                                              <w:rStyle w:val="Emphasis"/>
                                              <w:b/>
                                              <w:bCs/>
                                              <w:sz w:val="24"/>
                                              <w:szCs w:val="24"/>
                                            </w:rPr>
                                          </w:pPr>
                                          <w:r w:rsidRPr="00D07C0D">
                                            <w:rPr>
                                              <w:rStyle w:val="Emphasis"/>
                                              <w:b/>
                                              <w:bCs/>
                                              <w:sz w:val="24"/>
                                              <w:szCs w:val="24"/>
                                            </w:rPr>
                                            <w:t>Office of Principal Scientific Adviser to the Government of India issues simple guidelines, for controlling spread of COVID-19 in densely populated areas</w:t>
                                          </w:r>
                                          <w:r>
                                            <w:rPr>
                                              <w:rStyle w:val="Emphasis"/>
                                              <w:b/>
                                              <w:bCs/>
                                              <w:sz w:val="24"/>
                                              <w:szCs w:val="24"/>
                                            </w:rPr>
                                            <w:t xml:space="preserve"> </w:t>
                                          </w:r>
                                          <w:r w:rsidRPr="00EB467E">
                                            <w:rPr>
                                              <w:rStyle w:val="Emphasis"/>
                                              <w:rFonts w:ascii="Arial" w:hAnsi="Arial" w:cs="Arial"/>
                                              <w:i w:val="0"/>
                                              <w:iCs w:val="0"/>
                                              <w:sz w:val="21"/>
                                              <w:szCs w:val="21"/>
                                            </w:rPr>
                                            <w:t xml:space="preserve">- </w:t>
                                          </w:r>
                                          <w:hyperlink r:id="rId16" w:history="1">
                                            <w:r w:rsidRPr="00EB467E">
                                              <w:rPr>
                                                <w:rStyle w:val="Hyperlink"/>
                                                <w:rFonts w:ascii="Arial" w:hAnsi="Arial" w:cs="Arial"/>
                                                <w:sz w:val="21"/>
                                                <w:szCs w:val="21"/>
                                              </w:rPr>
                                              <w:t>Read more</w:t>
                                            </w:r>
                                          </w:hyperlink>
                                        </w:p>
                                        <w:p w14:paraId="5B6641AF" w14:textId="77777777" w:rsidR="00D07C0D" w:rsidRDefault="00D07C0D" w:rsidP="002A0D0A">
                                          <w:pPr>
                                            <w:pStyle w:val="NormalWeb"/>
                                            <w:spacing w:before="0" w:beforeAutospacing="0" w:after="0" w:afterAutospacing="0" w:line="276" w:lineRule="auto"/>
                                            <w:jc w:val="both"/>
                                            <w:rPr>
                                              <w:rStyle w:val="Emphasis"/>
                                              <w:b/>
                                              <w:bCs/>
                                              <w:sz w:val="24"/>
                                              <w:szCs w:val="24"/>
                                            </w:rPr>
                                          </w:pPr>
                                        </w:p>
                                        <w:p w14:paraId="09A79B05" w14:textId="52F3508E" w:rsidR="002A3EE4" w:rsidRDefault="002A3EE4" w:rsidP="002A0D0A">
                                          <w:pPr>
                                            <w:pStyle w:val="NormalWeb"/>
                                            <w:spacing w:before="0" w:beforeAutospacing="0" w:after="0" w:afterAutospacing="0" w:line="276" w:lineRule="auto"/>
                                            <w:jc w:val="both"/>
                                            <w:rPr>
                                              <w:rStyle w:val="Emphasis"/>
                                              <w:b/>
                                              <w:bCs/>
                                              <w:sz w:val="24"/>
                                              <w:szCs w:val="24"/>
                                            </w:rPr>
                                          </w:pPr>
                                          <w:r w:rsidRPr="002A3EE4">
                                            <w:rPr>
                                              <w:rStyle w:val="Emphasis"/>
                                              <w:b/>
                                              <w:bCs/>
                                              <w:sz w:val="24"/>
                                              <w:szCs w:val="24"/>
                                            </w:rPr>
                                            <w:t>JYOTI CNC has developed and launched Indigeneous Ventilator within 10 days only !</w:t>
                                          </w:r>
                                          <w:r>
                                            <w:rPr>
                                              <w:rStyle w:val="Emphasis"/>
                                              <w:b/>
                                              <w:bCs/>
                                              <w:sz w:val="24"/>
                                              <w:szCs w:val="24"/>
                                            </w:rPr>
                                            <w:t xml:space="preserve"> </w:t>
                                          </w:r>
                                        </w:p>
                                        <w:p w14:paraId="63E6B67F" w14:textId="1D8B7961" w:rsidR="002A3EE4" w:rsidRPr="002A3EE4" w:rsidRDefault="002A3EE4" w:rsidP="002A3EE4">
                                          <w:pPr>
                                            <w:pStyle w:val="Subtitle"/>
                                            <w:jc w:val="both"/>
                                            <w:rPr>
                                              <w:rStyle w:val="Emphasis"/>
                                              <w:i w:val="0"/>
                                              <w:iCs w:val="0"/>
                                            </w:rPr>
                                          </w:pPr>
                                          <w:r w:rsidRPr="002A3EE4">
                                            <w:rPr>
                                              <w:rStyle w:val="Emphasis"/>
                                              <w:i w:val="0"/>
                                              <w:iCs w:val="0"/>
                                            </w:rPr>
                                            <w:t>The first prototype of Ventilator that is suitable to treat a Covid-19 patient was made ready in working in 10 days flat. Leading from the front Parakramsinh and his team of 150 professionals worked round the clock during this 10 days. While sizeable contribution came from the wide industry know-how and experience of Rajendrasinh Parmar (RHP Medical), there were other 26 allied companies that worked relentlessly to complete the task they were assigned. Jyoti's production units in Rajkot charted out the designs and manufactured critical components</w:t>
                                          </w:r>
                                          <w:r>
                                            <w:rPr>
                                              <w:rStyle w:val="Emphasis"/>
                                              <w:i w:val="0"/>
                                              <w:iCs w:val="0"/>
                                            </w:rPr>
                                            <w:t xml:space="preserve"> - </w:t>
                                          </w:r>
                                          <w:hyperlink r:id="rId17" w:history="1">
                                            <w:r w:rsidRPr="00EB467E">
                                              <w:rPr>
                                                <w:rStyle w:val="Hyperlink"/>
                                                <w:rFonts w:ascii="Arial" w:hAnsi="Arial" w:cs="Arial"/>
                                                <w:sz w:val="21"/>
                                                <w:szCs w:val="21"/>
                                              </w:rPr>
                                              <w:t>Read more</w:t>
                                            </w:r>
                                          </w:hyperlink>
                                        </w:p>
                                        <w:p w14:paraId="18FE9EF7" w14:textId="77777777" w:rsidR="00802E4F" w:rsidRDefault="00802E4F" w:rsidP="00802E4F">
                                          <w:pPr>
                                            <w:rPr>
                                              <w:rStyle w:val="Emphasis"/>
                                              <w:b/>
                                              <w:bCs/>
                                              <w:sz w:val="24"/>
                                              <w:szCs w:val="24"/>
                                            </w:rPr>
                                          </w:pPr>
                                          <w:r w:rsidRPr="0058378B">
                                            <w:rPr>
                                              <w:rStyle w:val="Emphasis"/>
                                              <w:b/>
                                              <w:bCs/>
                                              <w:sz w:val="24"/>
                                              <w:szCs w:val="24"/>
                                            </w:rPr>
                                            <w:lastRenderedPageBreak/>
                                            <w:t>Skill Development and Entrepreneurship Ministry takes multiple steps to help the nation fight Covid-19</w:t>
                                          </w:r>
                                          <w:r>
                                            <w:rPr>
                                              <w:rStyle w:val="Emphasis"/>
                                              <w:b/>
                                              <w:bCs/>
                                              <w:sz w:val="24"/>
                                              <w:szCs w:val="24"/>
                                            </w:rPr>
                                            <w:t xml:space="preserve"> </w:t>
                                          </w:r>
                                          <w:r w:rsidRPr="00EB467E">
                                            <w:rPr>
                                              <w:rStyle w:val="Emphasis"/>
                                              <w:rFonts w:ascii="Arial" w:hAnsi="Arial" w:cs="Arial"/>
                                              <w:i w:val="0"/>
                                              <w:iCs w:val="0"/>
                                              <w:sz w:val="21"/>
                                              <w:szCs w:val="21"/>
                                            </w:rPr>
                                            <w:t xml:space="preserve">- </w:t>
                                          </w:r>
                                          <w:hyperlink r:id="rId18" w:history="1">
                                            <w:r w:rsidRPr="00EB467E">
                                              <w:rPr>
                                                <w:rStyle w:val="Hyperlink"/>
                                                <w:rFonts w:ascii="Arial" w:hAnsi="Arial" w:cs="Arial"/>
                                                <w:sz w:val="21"/>
                                                <w:szCs w:val="21"/>
                                              </w:rPr>
                                              <w:t>Read more</w:t>
                                            </w:r>
                                          </w:hyperlink>
                                        </w:p>
                                        <w:p w14:paraId="7B25351B" w14:textId="77777777" w:rsidR="00802E4F" w:rsidRDefault="00802E4F" w:rsidP="00802E4F">
                                          <w:pPr>
                                            <w:pStyle w:val="NormalWeb"/>
                                            <w:spacing w:before="0" w:beforeAutospacing="0" w:after="0" w:afterAutospacing="0" w:line="276" w:lineRule="auto"/>
                                            <w:jc w:val="both"/>
                                            <w:rPr>
                                              <w:rStyle w:val="Emphasis"/>
                                              <w:b/>
                                              <w:bCs/>
                                              <w:sz w:val="24"/>
                                              <w:szCs w:val="24"/>
                                            </w:rPr>
                                          </w:pPr>
                                        </w:p>
                                        <w:p w14:paraId="5D7342AB" w14:textId="77777777" w:rsidR="00802E4F" w:rsidRDefault="00802E4F" w:rsidP="00802E4F">
                                          <w:pPr>
                                            <w:pStyle w:val="NormalWeb"/>
                                            <w:spacing w:before="0" w:beforeAutospacing="0" w:after="0" w:afterAutospacing="0" w:line="276" w:lineRule="auto"/>
                                            <w:jc w:val="both"/>
                                            <w:rPr>
                                              <w:rStyle w:val="Emphasis"/>
                                              <w:b/>
                                              <w:bCs/>
                                              <w:sz w:val="24"/>
                                              <w:szCs w:val="24"/>
                                            </w:rPr>
                                          </w:pPr>
                                          <w:r w:rsidRPr="001E2B76">
                                            <w:rPr>
                                              <w:rStyle w:val="Emphasis"/>
                                              <w:b/>
                                              <w:bCs/>
                                              <w:sz w:val="24"/>
                                              <w:szCs w:val="24"/>
                                            </w:rPr>
                                            <w:t>Indian Navy ensures 24 x 7 operations from Visakhapatnam airfield in support of air operations during COVID-19 lockdown</w:t>
                                          </w:r>
                                          <w:r>
                                            <w:rPr>
                                              <w:rStyle w:val="Emphasis"/>
                                              <w:b/>
                                              <w:bCs/>
                                              <w:sz w:val="24"/>
                                              <w:szCs w:val="24"/>
                                            </w:rPr>
                                            <w:t xml:space="preserve"> - </w:t>
                                          </w:r>
                                          <w:hyperlink r:id="rId19" w:history="1">
                                            <w:r w:rsidRPr="00EB467E">
                                              <w:rPr>
                                                <w:rStyle w:val="Hyperlink"/>
                                                <w:rFonts w:ascii="Arial" w:hAnsi="Arial" w:cs="Arial"/>
                                                <w:sz w:val="21"/>
                                                <w:szCs w:val="21"/>
                                              </w:rPr>
                                              <w:t>Read more</w:t>
                                            </w:r>
                                          </w:hyperlink>
                                        </w:p>
                                        <w:p w14:paraId="67820630" w14:textId="77777777" w:rsidR="00802E4F" w:rsidRDefault="00802E4F" w:rsidP="00802E4F">
                                          <w:pPr>
                                            <w:rPr>
                                              <w:rFonts w:ascii="akkuratbold" w:hAnsi="akkuratbold"/>
                                              <w:b/>
                                              <w:bCs/>
                                              <w:highlight w:val="yellow"/>
                                              <w:shd w:val="clear" w:color="auto" w:fill="FFFFFF"/>
                                            </w:rPr>
                                          </w:pPr>
                                        </w:p>
                                        <w:p w14:paraId="155A4473" w14:textId="60E2B8FA"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20"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1"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2"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1FA43906" w14:textId="77777777" w:rsidR="005E6363" w:rsidRDefault="005E6363" w:rsidP="00483EA3">
                                          <w:pPr>
                                            <w:pStyle w:val="NormalWeb"/>
                                            <w:spacing w:before="0" w:beforeAutospacing="0" w:after="0" w:afterAutospacing="0"/>
                                            <w:jc w:val="center"/>
                                            <w:rPr>
                                              <w:rFonts w:ascii="Arial" w:hAnsi="Arial" w:cs="Arial"/>
                                              <w:color w:val="555555"/>
                                              <w:sz w:val="18"/>
                                              <w:szCs w:val="18"/>
                                            </w:rPr>
                                          </w:pPr>
                                        </w:p>
                                        <w:p w14:paraId="7A2C4FDA" w14:textId="01EE3242" w:rsidR="005E6363" w:rsidRDefault="005E6363" w:rsidP="005E6363">
                                          <w:pPr>
                                            <w:rPr>
                                              <w:rStyle w:val="Emphasis"/>
                                              <w:b/>
                                              <w:bCs/>
                                              <w:sz w:val="24"/>
                                              <w:szCs w:val="24"/>
                                            </w:rPr>
                                          </w:pPr>
                                          <w:r w:rsidRPr="005E6363">
                                            <w:rPr>
                                              <w:rStyle w:val="Emphasis"/>
                                              <w:b/>
                                              <w:bCs/>
                                              <w:sz w:val="24"/>
                                              <w:szCs w:val="24"/>
                                            </w:rPr>
                                            <w:t>Reduce the Time and Cost Required for Mold Design By an</w:t>
                                          </w:r>
                                          <w:r>
                                            <w:rPr>
                                              <w:rStyle w:val="Emphasis"/>
                                              <w:b/>
                                              <w:bCs/>
                                              <w:sz w:val="24"/>
                                              <w:szCs w:val="24"/>
                                            </w:rPr>
                                            <w:t xml:space="preserve"> </w:t>
                                          </w:r>
                                          <w:r w:rsidRPr="005E6363">
                                            <w:rPr>
                                              <w:rStyle w:val="Emphasis"/>
                                              <w:b/>
                                              <w:bCs/>
                                              <w:sz w:val="24"/>
                                              <w:szCs w:val="24"/>
                                            </w:rPr>
                                            <w:t>Automated Step by Step Design Process</w:t>
                                          </w:r>
                                        </w:p>
                                        <w:p w14:paraId="546EF52E" w14:textId="54B0F368" w:rsidR="005E6363" w:rsidRDefault="005E6363" w:rsidP="005E6363">
                                          <w:pPr>
                                            <w:jc w:val="both"/>
                                            <w:rPr>
                                              <w:rStyle w:val="Hyperlink"/>
                                              <w:rFonts w:ascii="Arial" w:eastAsiaTheme="minorEastAsia" w:hAnsi="Arial" w:cs="Arial"/>
                                              <w:spacing w:val="15"/>
                                              <w:sz w:val="21"/>
                                              <w:szCs w:val="21"/>
                                            </w:rPr>
                                          </w:pPr>
                                          <w:r w:rsidRPr="00831BF0">
                                            <w:rPr>
                                              <w:rFonts w:asciiTheme="minorHAnsi" w:eastAsiaTheme="minorEastAsia" w:hAnsiTheme="minorHAnsi" w:cstheme="minorBidi"/>
                                              <w:color w:val="5A5A5A" w:themeColor="text1" w:themeTint="A5"/>
                                              <w:spacing w:val="15"/>
                                            </w:rPr>
                                            <w:t>Date: Apr 1</w:t>
                                          </w:r>
                                          <w:r>
                                            <w:rPr>
                                              <w:rFonts w:asciiTheme="minorHAnsi" w:eastAsiaTheme="minorEastAsia" w:hAnsiTheme="minorHAnsi" w:cstheme="minorBidi"/>
                                              <w:color w:val="5A5A5A" w:themeColor="text1" w:themeTint="A5"/>
                                              <w:spacing w:val="15"/>
                                            </w:rPr>
                                            <w:t>6</w:t>
                                          </w:r>
                                          <w:r w:rsidRPr="00831BF0">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 xml:space="preserve">11:30 AM </w:t>
                                          </w:r>
                                          <w:r>
                                            <w:rPr>
                                              <w:rFonts w:asciiTheme="minorHAnsi" w:eastAsiaTheme="minorEastAsia" w:hAnsiTheme="minorHAnsi" w:cstheme="minorBidi"/>
                                              <w:color w:val="5A5A5A" w:themeColor="text1" w:themeTint="A5"/>
                                              <w:spacing w:val="15"/>
                                            </w:rPr>
                                            <w:t xml:space="preserve"> </w:t>
                                          </w:r>
                                          <w:hyperlink r:id="rId23" w:history="1">
                                            <w:r w:rsidRPr="005E6363">
                                              <w:rPr>
                                                <w:rStyle w:val="Hyperlink"/>
                                                <w:rFonts w:ascii="Arial" w:eastAsiaTheme="minorEastAsia" w:hAnsi="Arial" w:cs="Arial"/>
                                                <w:spacing w:val="15"/>
                                                <w:sz w:val="21"/>
                                                <w:szCs w:val="21"/>
                                              </w:rPr>
                                              <w:t>Read more</w:t>
                                            </w:r>
                                          </w:hyperlink>
                                        </w:p>
                                        <w:p w14:paraId="3F75FB37" w14:textId="2C334D1D" w:rsidR="005E6363" w:rsidRDefault="005E6363" w:rsidP="005E6363">
                                          <w:pPr>
                                            <w:jc w:val="both"/>
                                            <w:rPr>
                                              <w:rStyle w:val="Hyperlink"/>
                                              <w:rFonts w:ascii="Arial" w:eastAsiaTheme="minorEastAsia" w:hAnsi="Arial" w:cs="Arial"/>
                                              <w:spacing w:val="15"/>
                                              <w:sz w:val="21"/>
                                              <w:szCs w:val="21"/>
                                            </w:rPr>
                                          </w:pPr>
                                        </w:p>
                                        <w:p w14:paraId="47222D19" w14:textId="4D57B2C8" w:rsidR="005E6363" w:rsidRDefault="005E6363" w:rsidP="005E6363">
                                          <w:pPr>
                                            <w:jc w:val="both"/>
                                            <w:rPr>
                                              <w:rStyle w:val="Emphasis"/>
                                              <w:b/>
                                              <w:bCs/>
                                              <w:sz w:val="24"/>
                                              <w:szCs w:val="24"/>
                                            </w:rPr>
                                          </w:pPr>
                                          <w:r w:rsidRPr="00126647">
                                            <w:rPr>
                                              <w:rStyle w:val="Emphasis"/>
                                              <w:b/>
                                              <w:bCs/>
                                              <w:sz w:val="24"/>
                                              <w:szCs w:val="24"/>
                                            </w:rPr>
                                            <w:t>Mastercam Webinar - Efficient Manufacturing for Toolmakers, in association with TAGMA India</w:t>
                                          </w:r>
                                        </w:p>
                                        <w:p w14:paraId="0C315CF2" w14:textId="0ABC516A" w:rsidR="00126647" w:rsidRDefault="00126647" w:rsidP="00126647">
                                          <w:pPr>
                                            <w:jc w:val="both"/>
                                            <w:rPr>
                                              <w:rStyle w:val="Hyperlink"/>
                                              <w:rFonts w:ascii="Arial" w:eastAsiaTheme="minorEastAsia" w:hAnsi="Arial" w:cs="Arial"/>
                                              <w:spacing w:val="15"/>
                                              <w:sz w:val="21"/>
                                              <w:szCs w:val="21"/>
                                            </w:rPr>
                                          </w:pPr>
                                          <w:r w:rsidRPr="00831BF0">
                                            <w:rPr>
                                              <w:rFonts w:asciiTheme="minorHAnsi" w:eastAsiaTheme="minorEastAsia" w:hAnsiTheme="minorHAnsi" w:cstheme="minorBidi"/>
                                              <w:color w:val="5A5A5A" w:themeColor="text1" w:themeTint="A5"/>
                                              <w:spacing w:val="15"/>
                                            </w:rPr>
                                            <w:t>Date: Apr 1</w:t>
                                          </w:r>
                                          <w:r>
                                            <w:rPr>
                                              <w:rFonts w:asciiTheme="minorHAnsi" w:eastAsiaTheme="minorEastAsia" w:hAnsiTheme="minorHAnsi" w:cstheme="minorBidi"/>
                                              <w:color w:val="5A5A5A" w:themeColor="text1" w:themeTint="A5"/>
                                              <w:spacing w:val="15"/>
                                            </w:rPr>
                                            <w:t>7</w:t>
                                          </w:r>
                                          <w:r w:rsidRPr="00831BF0">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w:t>
                                          </w:r>
                                          <w:r>
                                            <w:rPr>
                                              <w:rFonts w:asciiTheme="minorHAnsi" w:eastAsiaTheme="minorEastAsia" w:hAnsiTheme="minorHAnsi" w:cstheme="minorBidi"/>
                                              <w:color w:val="5A5A5A" w:themeColor="text1" w:themeTint="A5"/>
                                              <w:spacing w:val="15"/>
                                            </w:rPr>
                                            <w:t>0</w:t>
                                          </w:r>
                                          <w:r w:rsidRPr="00831BF0">
                                            <w:rPr>
                                              <w:rFonts w:asciiTheme="minorHAnsi" w:eastAsiaTheme="minorEastAsia" w:hAnsiTheme="minorHAnsi" w:cstheme="minorBidi"/>
                                              <w:color w:val="5A5A5A" w:themeColor="text1" w:themeTint="A5"/>
                                              <w:spacing w:val="15"/>
                                            </w:rPr>
                                            <w:t xml:space="preserve">0 AM </w:t>
                                          </w:r>
                                          <w:r>
                                            <w:rPr>
                                              <w:rFonts w:asciiTheme="minorHAnsi" w:eastAsiaTheme="minorEastAsia" w:hAnsiTheme="minorHAnsi" w:cstheme="minorBidi"/>
                                              <w:color w:val="5A5A5A" w:themeColor="text1" w:themeTint="A5"/>
                                              <w:spacing w:val="15"/>
                                            </w:rPr>
                                            <w:t xml:space="preserve"> </w:t>
                                          </w:r>
                                          <w:hyperlink r:id="rId24" w:history="1">
                                            <w:r w:rsidRPr="005E6363">
                                              <w:rPr>
                                                <w:rStyle w:val="Hyperlink"/>
                                                <w:rFonts w:ascii="Arial" w:eastAsiaTheme="minorEastAsia" w:hAnsi="Arial" w:cs="Arial"/>
                                                <w:spacing w:val="15"/>
                                                <w:sz w:val="21"/>
                                                <w:szCs w:val="21"/>
                                              </w:rPr>
                                              <w:t>Read more</w:t>
                                            </w:r>
                                          </w:hyperlink>
                                        </w:p>
                                        <w:p w14:paraId="758BF472" w14:textId="152DA850" w:rsidR="002A3EE4" w:rsidRDefault="002A3EE4" w:rsidP="00126647">
                                          <w:pPr>
                                            <w:jc w:val="both"/>
                                            <w:rPr>
                                              <w:rStyle w:val="Hyperlink"/>
                                              <w:rFonts w:ascii="Arial" w:eastAsiaTheme="minorEastAsia" w:hAnsi="Arial" w:cs="Arial"/>
                                              <w:spacing w:val="15"/>
                                              <w:sz w:val="21"/>
                                              <w:szCs w:val="21"/>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25"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14C85AEA" w14:textId="77777777" w:rsidR="001E2B76" w:rsidRDefault="001E2B76" w:rsidP="001E2B76">
                                          <w:pPr>
                                            <w:pStyle w:val="NormalWeb"/>
                                            <w:spacing w:before="0" w:beforeAutospacing="0" w:after="0" w:afterAutospacing="0" w:line="270" w:lineRule="atLeast"/>
                                            <w:jc w:val="both"/>
                                            <w:rPr>
                                              <w:rStyle w:val="Emphasis"/>
                                              <w:b/>
                                              <w:bCs/>
                                              <w:sz w:val="24"/>
                                              <w:szCs w:val="24"/>
                                            </w:rPr>
                                          </w:pPr>
                                          <w:r w:rsidRPr="001E2B76">
                                            <w:rPr>
                                              <w:rStyle w:val="Emphasis"/>
                                              <w:b/>
                                              <w:bCs/>
                                              <w:sz w:val="24"/>
                                              <w:szCs w:val="24"/>
                                            </w:rPr>
                                            <w:t>Webinar on Rebounding from COVID Closures for MSMEs  using CII Cluster Approach</w:t>
                                          </w:r>
                                        </w:p>
                                        <w:p w14:paraId="2C56F042" w14:textId="113CB8FD" w:rsidR="001E2B76" w:rsidRPr="00F72A2F" w:rsidRDefault="00F72A2F" w:rsidP="001E2B76">
                                          <w:pPr>
                                            <w:pStyle w:val="NormalWeb"/>
                                            <w:spacing w:before="0" w:beforeAutospacing="0" w:after="0" w:afterAutospacing="0" w:line="270" w:lineRule="atLeast"/>
                                            <w:jc w:val="both"/>
                                            <w:rPr>
                                              <w:rFonts w:asciiTheme="minorHAnsi" w:eastAsiaTheme="minorEastAsia" w:hAnsiTheme="minorHAnsi" w:cstheme="minorBidi"/>
                                              <w:color w:val="5A5A5A" w:themeColor="text1" w:themeTint="A5"/>
                                              <w:spacing w:val="15"/>
                                            </w:rPr>
                                          </w:pPr>
                                          <w:r w:rsidRPr="00F72A2F">
                                            <w:rPr>
                                              <w:rFonts w:asciiTheme="minorHAnsi" w:eastAsiaTheme="minorEastAsia" w:hAnsiTheme="minorHAnsi" w:cstheme="minorBidi"/>
                                              <w:color w:val="5A5A5A" w:themeColor="text1" w:themeTint="A5"/>
                                              <w:spacing w:val="15"/>
                                            </w:rPr>
                                            <w:t>16 April 2020 3:00 PM</w:t>
                                          </w:r>
                                          <w:r>
                                            <w:rPr>
                                              <w:rFonts w:asciiTheme="minorHAnsi" w:eastAsiaTheme="minorEastAsia" w:hAnsiTheme="minorHAnsi" w:cstheme="minorBidi"/>
                                              <w:color w:val="5A5A5A" w:themeColor="text1" w:themeTint="A5"/>
                                              <w:spacing w:val="15"/>
                                            </w:rPr>
                                            <w:t xml:space="preserve"> – </w:t>
                                          </w:r>
                                          <w:hyperlink r:id="rId26" w:history="1">
                                            <w:r w:rsidRPr="00F72A2F">
                                              <w:rPr>
                                                <w:rStyle w:val="Hyperlink"/>
                                                <w:rFonts w:ascii="Arial" w:eastAsiaTheme="minorEastAsia" w:hAnsi="Arial" w:cstheme="minorBidi"/>
                                                <w:spacing w:val="15"/>
                                                <w:sz w:val="21"/>
                                              </w:rPr>
                                              <w:t>Read more</w:t>
                                            </w:r>
                                          </w:hyperlink>
                                        </w:p>
                                        <w:p w14:paraId="2A333256" w14:textId="77777777" w:rsidR="00F72A2F" w:rsidRPr="00F72A2F" w:rsidRDefault="00F72A2F" w:rsidP="001E2B76">
                                          <w:pPr>
                                            <w:pStyle w:val="NormalWeb"/>
                                            <w:spacing w:before="0" w:beforeAutospacing="0" w:after="0" w:afterAutospacing="0" w:line="270" w:lineRule="atLeast"/>
                                            <w:jc w:val="both"/>
                                            <w:rPr>
                                              <w:rFonts w:asciiTheme="minorHAnsi" w:eastAsiaTheme="minorEastAsia" w:hAnsiTheme="minorHAnsi" w:cstheme="minorBidi"/>
                                              <w:color w:val="5A5A5A" w:themeColor="text1" w:themeTint="A5"/>
                                              <w:spacing w:val="15"/>
                                            </w:rPr>
                                          </w:pPr>
                                        </w:p>
                                        <w:p w14:paraId="1AB6D98B" w14:textId="369279C9" w:rsidR="001E2B76" w:rsidRDefault="001E2B76" w:rsidP="001E2B76">
                                          <w:pPr>
                                            <w:pStyle w:val="NormalWeb"/>
                                            <w:spacing w:before="0" w:beforeAutospacing="0" w:after="0" w:afterAutospacing="0" w:line="270" w:lineRule="atLeast"/>
                                            <w:jc w:val="both"/>
                                            <w:rPr>
                                              <w:rStyle w:val="Emphasis"/>
                                              <w:i w:val="0"/>
                                              <w:iCs w:val="0"/>
                                              <w:sz w:val="24"/>
                                              <w:szCs w:val="24"/>
                                            </w:rPr>
                                          </w:pPr>
                                          <w:r w:rsidRPr="009E3874">
                                            <w:rPr>
                                              <w:rStyle w:val="Emphasis"/>
                                              <w:b/>
                                              <w:bCs/>
                                              <w:sz w:val="24"/>
                                              <w:szCs w:val="24"/>
                                            </w:rPr>
                                            <w:t xml:space="preserve">CII – AIRTEL Webinar </w:t>
                                          </w:r>
                                          <w:r>
                                            <w:rPr>
                                              <w:rStyle w:val="Emphasis"/>
                                              <w:b/>
                                              <w:bCs/>
                                              <w:sz w:val="24"/>
                                              <w:szCs w:val="24"/>
                                            </w:rPr>
                                            <w:t>o</w:t>
                                          </w:r>
                                          <w:r w:rsidRPr="009E3874">
                                            <w:rPr>
                                              <w:rStyle w:val="Emphasis"/>
                                              <w:b/>
                                              <w:bCs/>
                                              <w:sz w:val="24"/>
                                              <w:szCs w:val="24"/>
                                            </w:rPr>
                                            <w:t>n Enabling India To Work From Anywhere</w:t>
                                          </w:r>
                                          <w:r>
                                            <w:rPr>
                                              <w:rStyle w:val="Emphasis"/>
                                              <w:b/>
                                              <w:bCs/>
                                              <w:sz w:val="24"/>
                                              <w:szCs w:val="24"/>
                                            </w:rPr>
                                            <w:t xml:space="preserve"> – </w:t>
                                          </w:r>
                                          <w:hyperlink r:id="rId27" w:history="1">
                                            <w:r w:rsidRPr="009E3874">
                                              <w:rPr>
                                                <w:rStyle w:val="Hyperlink"/>
                                                <w:sz w:val="24"/>
                                                <w:szCs w:val="24"/>
                                              </w:rPr>
                                              <w:t>Read more</w:t>
                                            </w:r>
                                          </w:hyperlink>
                                          <w:r>
                                            <w:rPr>
                                              <w:rStyle w:val="Emphasis"/>
                                              <w:i w:val="0"/>
                                              <w:iCs w:val="0"/>
                                              <w:sz w:val="24"/>
                                              <w:szCs w:val="24"/>
                                            </w:rPr>
                                            <w:t xml:space="preserve"> </w:t>
                                          </w:r>
                                        </w:p>
                                        <w:p w14:paraId="387C1BEB" w14:textId="1F15BA38" w:rsidR="001E2B76" w:rsidRPr="00184198" w:rsidRDefault="001E2B76" w:rsidP="001E2B76">
                                          <w:pPr>
                                            <w:pStyle w:val="NormalWeb"/>
                                            <w:spacing w:before="0" w:beforeAutospacing="0" w:after="0" w:afterAutospacing="0" w:line="330" w:lineRule="atLeast"/>
                                            <w:jc w:val="both"/>
                                            <w:rPr>
                                              <w:rStyle w:val="Hyperlink"/>
                                              <w:color w:val="auto"/>
                                              <w:u w:val="none"/>
                                            </w:rPr>
                                          </w:pPr>
                                          <w:r w:rsidRPr="00184198">
                                            <w:rPr>
                                              <w:rFonts w:asciiTheme="minorHAnsi" w:eastAsiaTheme="minorEastAsia" w:hAnsiTheme="minorHAnsi" w:cstheme="minorBidi"/>
                                              <w:color w:val="5A5A5A" w:themeColor="text1" w:themeTint="A5"/>
                                              <w:spacing w:val="15"/>
                                            </w:rPr>
                                            <w:t>April 17, 2020 03:30 PM</w:t>
                                          </w:r>
                                          <w:r>
                                            <w:t xml:space="preserve"> </w:t>
                                          </w:r>
                                          <w:r w:rsidR="00184198">
                                            <w:t xml:space="preserve">– </w:t>
                                          </w:r>
                                          <w:hyperlink r:id="rId28" w:history="1">
                                            <w:r w:rsidRPr="009E3874">
                                              <w:rPr>
                                                <w:rStyle w:val="Hyperlink"/>
                                              </w:rPr>
                                              <w:t>Click here to Register</w:t>
                                            </w:r>
                                          </w:hyperlink>
                                        </w:p>
                                        <w:p w14:paraId="3C296C86" w14:textId="77777777" w:rsidR="001E2B76" w:rsidRDefault="001E2B76" w:rsidP="001E2B76">
                                          <w:pPr>
                                            <w:pStyle w:val="NormalWeb"/>
                                            <w:spacing w:before="0" w:beforeAutospacing="0" w:after="0" w:afterAutospacing="0" w:line="330" w:lineRule="atLeast"/>
                                            <w:jc w:val="both"/>
                                            <w:rPr>
                                              <w:rStyle w:val="Hyperlink"/>
                                            </w:rPr>
                                          </w:pPr>
                                        </w:p>
                                        <w:p w14:paraId="7268C8CB" w14:textId="0C47DE57" w:rsidR="005926AB" w:rsidRDefault="005926AB" w:rsidP="001E2B76">
                                          <w:pPr>
                                            <w:pStyle w:val="NormalWeb"/>
                                            <w:spacing w:before="0" w:beforeAutospacing="0" w:after="0" w:afterAutospacing="0" w:line="330" w:lineRule="atLeast"/>
                                            <w:jc w:val="both"/>
                                            <w:rPr>
                                              <w:rStyle w:val="Emphasis"/>
                                              <w:b/>
                                              <w:bCs/>
                                              <w:sz w:val="24"/>
                                              <w:szCs w:val="24"/>
                                            </w:rPr>
                                          </w:pPr>
                                          <w:r w:rsidRPr="005926AB">
                                            <w:rPr>
                                              <w:rStyle w:val="Emphasis"/>
                                              <w:b/>
                                              <w:bCs/>
                                              <w:sz w:val="24"/>
                                              <w:szCs w:val="24"/>
                                            </w:rPr>
                                            <w:t>COVID19 - Industry Preparedness and Way Forward : Force Majeure Issues</w:t>
                                          </w:r>
                                        </w:p>
                                        <w:p w14:paraId="5C1A3109" w14:textId="77777777" w:rsidR="00711C61" w:rsidRDefault="005926AB" w:rsidP="00E51DD9">
                                          <w:pPr>
                                            <w:pStyle w:val="Subtitle"/>
                                            <w:rPr>
                                              <w:b/>
                                              <w:bCs/>
                                              <w:lang w:val="en-US" w:eastAsia="en-US"/>
                                            </w:rPr>
                                          </w:pPr>
                                          <w:r>
                                            <w:rPr>
                                              <w:b/>
                                              <w:bCs/>
                                              <w:lang w:val="en-US" w:eastAsia="en-US"/>
                                            </w:rPr>
                                            <w:t xml:space="preserve">Force Majeure in Commercial Contracts and Potential Litigation Risks – </w:t>
                                          </w:r>
                                        </w:p>
                                        <w:p w14:paraId="5D1E469E" w14:textId="3715C7CE" w:rsidR="005926AB" w:rsidRDefault="005926AB" w:rsidP="009E3874">
                                          <w:pPr>
                                            <w:pStyle w:val="Subtitle"/>
                                            <w:rPr>
                                              <w:rStyle w:val="Hyperlink"/>
                                              <w:rFonts w:ascii="Arial" w:hAnsi="Arial" w:cs="Arial"/>
                                              <w:b/>
                                              <w:bCs/>
                                              <w:sz w:val="21"/>
                                              <w:szCs w:val="21"/>
                                              <w:lang w:val="en-US" w:eastAsia="en-US"/>
                                            </w:rPr>
                                          </w:pPr>
                                          <w:r w:rsidRPr="0035260E">
                                            <w:t>Apr</w:t>
                                          </w:r>
                                          <w:r w:rsidR="0035260E" w:rsidRPr="0035260E">
                                            <w:t xml:space="preserve">il </w:t>
                                          </w:r>
                                          <w:r w:rsidRPr="0035260E">
                                            <w:t>20, 2020 03:00 PM</w:t>
                                          </w:r>
                                          <w:r>
                                            <w:rPr>
                                              <w:rFonts w:ascii="Arial" w:hAnsi="Arial" w:cs="Arial"/>
                                              <w:b/>
                                              <w:bCs/>
                                              <w:sz w:val="21"/>
                                              <w:szCs w:val="21"/>
                                              <w:lang w:val="en-US" w:eastAsia="en-US"/>
                                            </w:rPr>
                                            <w:t xml:space="preserve"> </w:t>
                                          </w:r>
                                          <w:hyperlink r:id="rId29" w:history="1">
                                            <w:r w:rsidRPr="00CC7E5F">
                                              <w:rPr>
                                                <w:rStyle w:val="Hyperlink"/>
                                                <w:rFonts w:ascii="Arial" w:hAnsi="Arial" w:cs="Arial"/>
                                                <w:sz w:val="21"/>
                                                <w:szCs w:val="21"/>
                                              </w:rPr>
                                              <w:t>Read more</w:t>
                                            </w:r>
                                          </w:hyperlink>
                                        </w:p>
                                        <w:p w14:paraId="599F021A" w14:textId="1877EB22" w:rsidR="00CC7E5F" w:rsidRDefault="00CC7E5F" w:rsidP="00CC7E5F">
                                          <w:pPr>
                                            <w:rPr>
                                              <w:lang w:val="en-US" w:eastAsia="en-US"/>
                                            </w:rPr>
                                          </w:pPr>
                                        </w:p>
                                        <w:p w14:paraId="4B8430E5" w14:textId="3A2CB5C9"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07991E8D"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lastRenderedPageBreak/>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30"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03B14E1A" w14:textId="5D5AFCD7"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(OPeX) certification program through webinar starting from April 17th (6 Days)</w:t>
                                          </w:r>
                                          <w:r>
                                            <w:t xml:space="preserve"> - </w:t>
                                          </w:r>
                                          <w:hyperlink r:id="rId31" w:history="1">
                                            <w:r>
                                              <w:rPr>
                                                <w:rStyle w:val="Hyperlink"/>
                                              </w:rPr>
                                              <w:t>Read more</w:t>
                                            </w:r>
                                          </w:hyperlink>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32"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33"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34"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5"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kkurat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84198"/>
    <w:rsid w:val="00197339"/>
    <w:rsid w:val="001D7769"/>
    <w:rsid w:val="001E2B76"/>
    <w:rsid w:val="00206E69"/>
    <w:rsid w:val="002210CC"/>
    <w:rsid w:val="00276262"/>
    <w:rsid w:val="00290CB9"/>
    <w:rsid w:val="002919E8"/>
    <w:rsid w:val="002A0D0A"/>
    <w:rsid w:val="002A1B60"/>
    <w:rsid w:val="002A3EE4"/>
    <w:rsid w:val="003226BC"/>
    <w:rsid w:val="00324E7D"/>
    <w:rsid w:val="0035260E"/>
    <w:rsid w:val="00366478"/>
    <w:rsid w:val="00374282"/>
    <w:rsid w:val="003905D6"/>
    <w:rsid w:val="00395572"/>
    <w:rsid w:val="0042162C"/>
    <w:rsid w:val="004420F3"/>
    <w:rsid w:val="00456CC0"/>
    <w:rsid w:val="00467465"/>
    <w:rsid w:val="00470242"/>
    <w:rsid w:val="00476BF5"/>
    <w:rsid w:val="00477FA1"/>
    <w:rsid w:val="00483EA3"/>
    <w:rsid w:val="004945F7"/>
    <w:rsid w:val="004C3085"/>
    <w:rsid w:val="00515189"/>
    <w:rsid w:val="00516960"/>
    <w:rsid w:val="00531736"/>
    <w:rsid w:val="00531F0B"/>
    <w:rsid w:val="00547DB7"/>
    <w:rsid w:val="00573833"/>
    <w:rsid w:val="0058378B"/>
    <w:rsid w:val="005926AB"/>
    <w:rsid w:val="005E6363"/>
    <w:rsid w:val="00600D54"/>
    <w:rsid w:val="006134F2"/>
    <w:rsid w:val="00634AA5"/>
    <w:rsid w:val="00673379"/>
    <w:rsid w:val="00696901"/>
    <w:rsid w:val="00696DCC"/>
    <w:rsid w:val="006B33E5"/>
    <w:rsid w:val="006B50AB"/>
    <w:rsid w:val="006C179D"/>
    <w:rsid w:val="006C2B90"/>
    <w:rsid w:val="006D7218"/>
    <w:rsid w:val="006E5CC1"/>
    <w:rsid w:val="006F469F"/>
    <w:rsid w:val="00711C61"/>
    <w:rsid w:val="0071238E"/>
    <w:rsid w:val="00767D0C"/>
    <w:rsid w:val="00783390"/>
    <w:rsid w:val="00786B8B"/>
    <w:rsid w:val="007C5389"/>
    <w:rsid w:val="007C6169"/>
    <w:rsid w:val="007E5D7A"/>
    <w:rsid w:val="007F743D"/>
    <w:rsid w:val="00802E4F"/>
    <w:rsid w:val="008132B6"/>
    <w:rsid w:val="00816375"/>
    <w:rsid w:val="008264B9"/>
    <w:rsid w:val="00827E21"/>
    <w:rsid w:val="00831BF0"/>
    <w:rsid w:val="008801C5"/>
    <w:rsid w:val="008928EF"/>
    <w:rsid w:val="00894522"/>
    <w:rsid w:val="008B2CFD"/>
    <w:rsid w:val="008B5891"/>
    <w:rsid w:val="008C2B4A"/>
    <w:rsid w:val="008D34D3"/>
    <w:rsid w:val="008E09D7"/>
    <w:rsid w:val="00916950"/>
    <w:rsid w:val="00947CDB"/>
    <w:rsid w:val="0098206F"/>
    <w:rsid w:val="009B7A1F"/>
    <w:rsid w:val="009C6B9E"/>
    <w:rsid w:val="009E3874"/>
    <w:rsid w:val="00A41AA3"/>
    <w:rsid w:val="00B02A6C"/>
    <w:rsid w:val="00B152FE"/>
    <w:rsid w:val="00B27210"/>
    <w:rsid w:val="00B471C6"/>
    <w:rsid w:val="00B6280B"/>
    <w:rsid w:val="00B74ABF"/>
    <w:rsid w:val="00B80EC0"/>
    <w:rsid w:val="00B9308B"/>
    <w:rsid w:val="00BA1228"/>
    <w:rsid w:val="00BB24AA"/>
    <w:rsid w:val="00BC2FCE"/>
    <w:rsid w:val="00BD3645"/>
    <w:rsid w:val="00BE066C"/>
    <w:rsid w:val="00BF391C"/>
    <w:rsid w:val="00C00B4F"/>
    <w:rsid w:val="00C06463"/>
    <w:rsid w:val="00C23582"/>
    <w:rsid w:val="00C37105"/>
    <w:rsid w:val="00C62516"/>
    <w:rsid w:val="00C93044"/>
    <w:rsid w:val="00CA68D0"/>
    <w:rsid w:val="00CC7E5F"/>
    <w:rsid w:val="00CE1BE1"/>
    <w:rsid w:val="00D067EF"/>
    <w:rsid w:val="00D07C0D"/>
    <w:rsid w:val="00D73062"/>
    <w:rsid w:val="00D7595E"/>
    <w:rsid w:val="00D958E9"/>
    <w:rsid w:val="00DA7172"/>
    <w:rsid w:val="00DB0748"/>
    <w:rsid w:val="00DB19C7"/>
    <w:rsid w:val="00DB5F72"/>
    <w:rsid w:val="00DD095C"/>
    <w:rsid w:val="00DD2DE8"/>
    <w:rsid w:val="00DD6677"/>
    <w:rsid w:val="00DE1058"/>
    <w:rsid w:val="00DF0D3C"/>
    <w:rsid w:val="00E34993"/>
    <w:rsid w:val="00E5016A"/>
    <w:rsid w:val="00E51DD9"/>
    <w:rsid w:val="00E5310F"/>
    <w:rsid w:val="00E57F02"/>
    <w:rsid w:val="00E65715"/>
    <w:rsid w:val="00E666F1"/>
    <w:rsid w:val="00E744FB"/>
    <w:rsid w:val="00EA73E5"/>
    <w:rsid w:val="00EB467E"/>
    <w:rsid w:val="00ED5F23"/>
    <w:rsid w:val="00EE5F41"/>
    <w:rsid w:val="00F01828"/>
    <w:rsid w:val="00F328BF"/>
    <w:rsid w:val="00F37158"/>
    <w:rsid w:val="00F401DE"/>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MHA%20Order%20Dt.%2014.4.2020%20for%20extending%20the%20Lockdown%20Period%20till%203.5.2020.pdf" TargetMode="External"/><Relationship Id="rId18" Type="http://schemas.openxmlformats.org/officeDocument/2006/relationships/hyperlink" Target="http://www.tagmaindia.org/circular/Skill%20Development%20and%20Entrepreneurship%20Ministry%20takes%20multiple%20steps%20to%20help%20the%20nation%20fight%20Covid-19.pdf" TargetMode="External"/><Relationship Id="rId26" Type="http://schemas.openxmlformats.org/officeDocument/2006/relationships/hyperlink" Target="http://www.tagmaindia.org/circular/Registration%20Form.docx" TargetMode="External"/><Relationship Id="rId3" Type="http://schemas.openxmlformats.org/officeDocument/2006/relationships/settings" Target="settings.xml"/><Relationship Id="rId21" Type="http://schemas.openxmlformats.org/officeDocument/2006/relationships/hyperlink" Target="https://www.ciicovid19update.in/helpline.html" TargetMode="External"/><Relationship Id="rId34" Type="http://schemas.openxmlformats.org/officeDocument/2006/relationships/hyperlink" Target="http://www.tagmaindia.org/circular/Maintennace%20of%20Machines/Shut%20down%20of%20CNC%20Machines%20for%20long%20time.jpg" TargetMode="External"/><Relationship Id="rId7" Type="http://schemas.openxmlformats.org/officeDocument/2006/relationships/image" Target="media/image2.jpeg"/><Relationship Id="rId12" Type="http://schemas.openxmlformats.org/officeDocument/2006/relationships/hyperlink" Target="http://www.tagmaindia.org/circular/Lockdown%20measures%20for%20containment%20of%20covid-19%20pandemic.pdf" TargetMode="External"/><Relationship Id="rId17" Type="http://schemas.openxmlformats.org/officeDocument/2006/relationships/hyperlink" Target="https://www.tagmaindia.org/index.php?option=com_content&amp;view=article&amp;layout=edit&amp;id=263" TargetMode="External"/><Relationship Id="rId25" Type="http://schemas.openxmlformats.org/officeDocument/2006/relationships/hyperlink" Target="https://www.tagmaindia.org/announcements/262-schedule-of-webinar.html" TargetMode="External"/><Relationship Id="rId33" Type="http://schemas.openxmlformats.org/officeDocument/2006/relationships/hyperlink" Target="http://www.tagmaindia.org/circular/GB.pdf" TargetMode="External"/><Relationship Id="rId2" Type="http://schemas.openxmlformats.org/officeDocument/2006/relationships/styles" Target="styles.xml"/><Relationship Id="rId16" Type="http://schemas.openxmlformats.org/officeDocument/2006/relationships/hyperlink" Target="http://www.tagmaindia.org/circular/Principal%20Scientific%20Advisor%20to%20GOI.pdf" TargetMode="External"/><Relationship Id="rId20" Type="http://schemas.openxmlformats.org/officeDocument/2006/relationships/hyperlink" Target="https://www.ciicovid19update.in/best-practices.html" TargetMode="External"/><Relationship Id="rId29" Type="http://schemas.openxmlformats.org/officeDocument/2006/relationships/hyperlink" Target="https://ciionline.zoom.us/meeting/register/u5MqcOCtrzspa3psVgxu2Shug2eQdxjhDA"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15.04.2020%20Revised%20Consolidated%20Guidelines.pdf" TargetMode="External"/><Relationship Id="rId24" Type="http://schemas.openxmlformats.org/officeDocument/2006/relationships/hyperlink" Target="http://www.tagmaindia.org/circular/INVITATION.docx" TargetMode="External"/><Relationship Id="rId32" Type="http://schemas.openxmlformats.org/officeDocument/2006/relationships/hyperlink" Target="http://www.tagmaindia.org/circular/Profitable%20Machine%20Learning%20for%20Manufacturing-.docx" TargetMode="External"/><Relationship Id="rId37" Type="http://schemas.openxmlformats.org/officeDocument/2006/relationships/theme" Target="theme/theme1.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Dr.%20Harsh%20Vardhan%20interacts%20with%20the%20bigwigs%20of%20CII.pdf" TargetMode="External"/><Relationship Id="rId23" Type="http://schemas.openxmlformats.org/officeDocument/2006/relationships/hyperlink" Target="https://forms.gle/3FaCq7DUgTCzXKyJ9" TargetMode="External"/><Relationship Id="rId28" Type="http://schemas.openxmlformats.org/officeDocument/2006/relationships/hyperlink" Target="https://ciionline.zoom.us/webinar/register/WN_x-WjZhdgRQiH77NTE_0MeA" TargetMode="External"/><Relationship Id="rId36" Type="http://schemas.openxmlformats.org/officeDocument/2006/relationships/fontTable" Target="fontTable.xml"/><Relationship Id="rId10" Type="http://schemas.openxmlformats.org/officeDocument/2006/relationships/hyperlink" Target="http://www.tagmaindia.org/circular/MHA%20issues%20consolidated%20revised%20guidelines%20for%20the%20containment%20of%20covid-19%20epidemic%20in%20the%20country.pdf" TargetMode="External"/><Relationship Id="rId19" Type="http://schemas.openxmlformats.org/officeDocument/2006/relationships/hyperlink" Target="http://www.tagmaindia.org/circular/Indian%20Navy%20ensues%2024X7%20operations%20from%20Visakhapatnam%20airfield%20in%20support%20of%20air%20operations%20during%20COVID-19%20lockdown.pdf" TargetMode="External"/><Relationship Id="rId31" Type="http://schemas.openxmlformats.org/officeDocument/2006/relationships/hyperlink" Target="http://www.tagmaindia.org/circular/OPeX.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Gadkari%20assures%20industry%20representatives%20of%20full%20government%20support%20for%20restarting%20enterprises%20after%20COVID-19%20lockdown.pdf" TargetMode="External"/><Relationship Id="rId22" Type="http://schemas.openxmlformats.org/officeDocument/2006/relationships/hyperlink" Target="http://www.tagmaindia.org/circular/CII%20COVID-19%20Helpline.docx" TargetMode="External"/><Relationship Id="rId27" Type="http://schemas.openxmlformats.org/officeDocument/2006/relationships/hyperlink" Target="http://www.tagmaindia.org/circular/Webinar%20on%20%27Enabling%20India%20to%20work%20from%20anywhere%27.pdf" TargetMode="External"/><Relationship Id="rId30" Type="http://schemas.openxmlformats.org/officeDocument/2006/relationships/hyperlink" Target="http://www.tagmaindia.org/circular/FLYER.jpg" TargetMode="External"/><Relationship Id="rId35" Type="http://schemas.openxmlformats.org/officeDocument/2006/relationships/hyperlink" Target="http://www.tagmaindia.org/circular/Maintennace%20of%20Machines/Restart%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35</cp:revision>
  <dcterms:created xsi:type="dcterms:W3CDTF">2020-04-13T07:26:00Z</dcterms:created>
  <dcterms:modified xsi:type="dcterms:W3CDTF">2020-04-15T10:55:00Z</dcterms:modified>
</cp:coreProperties>
</file>